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881" w:rsidRPr="00B30E99" w:rsidRDefault="00E900AA" w:rsidP="00B30E99">
      <w:pPr>
        <w:pStyle w:val="CS"/>
      </w:pPr>
      <w:r>
        <w:t>C</w:t>
      </w:r>
      <w:r w:rsidR="009A6881">
        <w:t xml:space="preserve">onditions </w:t>
      </w:r>
      <w:r>
        <w:t>S</w:t>
      </w:r>
      <w:r w:rsidR="009A6881">
        <w:t>pécifiques</w:t>
      </w:r>
    </w:p>
    <w:p w:rsidR="009743A3" w:rsidRPr="00E07421" w:rsidRDefault="00D44023" w:rsidP="009743A3">
      <w:pPr>
        <w:pStyle w:val="Nomduproduit"/>
      </w:pPr>
      <w:r>
        <w:t>e-RDV Avant Commande</w:t>
      </w:r>
      <w:r w:rsidR="00C233DE">
        <w:t xml:space="preserve"> de MOSELLE NUMÉRIQUE</w:t>
      </w:r>
    </w:p>
    <w:p w:rsidR="00C63AAC" w:rsidRDefault="001E4B18" w:rsidP="007F470F">
      <w:pPr>
        <w:pStyle w:val="StyleHelvetica55Roman18ptOrangeJustifi"/>
      </w:pPr>
      <w:r w:rsidRPr="00B30E99">
        <w:br w:type="page"/>
      </w:r>
      <w:r w:rsidR="00921034">
        <w:lastRenderedPageBreak/>
        <w:t>T</w:t>
      </w:r>
      <w:r w:rsidR="00C63AAC" w:rsidRPr="00C51EE7">
        <w:t>able des matières</w:t>
      </w:r>
    </w:p>
    <w:p w:rsidR="00290D44" w:rsidRPr="007F470F" w:rsidRDefault="00290D44" w:rsidP="007F470F">
      <w:pPr>
        <w:pStyle w:val="StyleHelvetica55Roman18ptOrangeJustifi"/>
      </w:pPr>
    </w:p>
    <w:p w:rsidR="00782928" w:rsidRDefault="00782928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r>
        <w:rPr>
          <w:noProof/>
          <w:color w:val="FF6600"/>
          <w:szCs w:val="28"/>
        </w:rPr>
        <w:fldChar w:fldCharType="begin"/>
      </w:r>
      <w:r>
        <w:rPr>
          <w:noProof/>
          <w:color w:val="FF6600"/>
          <w:szCs w:val="28"/>
        </w:rPr>
        <w:instrText xml:space="preserve"> TOC \o "1-3" \h \z \u </w:instrText>
      </w:r>
      <w:r>
        <w:rPr>
          <w:noProof/>
          <w:color w:val="FF6600"/>
          <w:szCs w:val="28"/>
        </w:rPr>
        <w:fldChar w:fldCharType="separate"/>
      </w:r>
      <w:hyperlink w:anchor="_Toc3293140" w:history="1">
        <w:r w:rsidRPr="00EB05E2">
          <w:rPr>
            <w:rStyle w:val="Lienhypertexte"/>
            <w:rFonts w:cs="Arial"/>
            <w:noProof/>
            <w:kern w:val="32"/>
          </w:rPr>
          <w:t>Préambule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_Toc3293140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82928" w:rsidRDefault="00C233DE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3293141" w:history="1">
        <w:r w:rsidR="00782928" w:rsidRPr="00EB05E2">
          <w:rPr>
            <w:rStyle w:val="Lienhypertexte"/>
            <w:rFonts w:cs="Arial"/>
            <w:noProof/>
            <w:kern w:val="32"/>
          </w:rPr>
          <w:t>article 1 - Objet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_Toc3293141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4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C233DE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3293142" w:history="1">
        <w:r w:rsidR="00782928" w:rsidRPr="00EB05E2">
          <w:rPr>
            <w:rStyle w:val="Lienhypertexte"/>
            <w:rFonts w:cs="Arial"/>
            <w:noProof/>
            <w:kern w:val="32"/>
          </w:rPr>
          <w:t>article 2 - Documentation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_Toc3293142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4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C233DE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3293143" w:history="1">
        <w:r w:rsidR="00782928" w:rsidRPr="00EB05E2">
          <w:rPr>
            <w:rStyle w:val="Lienhypertexte"/>
            <w:rFonts w:cs="Arial"/>
            <w:noProof/>
            <w:kern w:val="32"/>
          </w:rPr>
          <w:t>article 3 - Description du Service e-RDV Avant Commande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_Toc3293143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4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C233DE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3293144" w:history="1">
        <w:r w:rsidR="00782928" w:rsidRPr="00EB05E2">
          <w:rPr>
            <w:rStyle w:val="Lienhypertexte"/>
            <w:rFonts w:cs="Arial"/>
            <w:bCs/>
            <w:iCs/>
            <w:noProof/>
          </w:rPr>
          <w:t>3.1 Recherche de plages horaires disponibles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_Toc3293144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5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C233DE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3293145" w:history="1">
        <w:r w:rsidR="00782928" w:rsidRPr="00EB05E2">
          <w:rPr>
            <w:rStyle w:val="Lienhypertexte"/>
            <w:rFonts w:cs="Arial"/>
            <w:bCs/>
            <w:iCs/>
            <w:noProof/>
          </w:rPr>
          <w:t>3.2 Réservation d’un rendez-vous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_Toc3293145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5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C233DE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3293146" w:history="1">
        <w:r w:rsidR="00782928" w:rsidRPr="00EB05E2">
          <w:rPr>
            <w:rStyle w:val="Lienhypertexte"/>
            <w:rFonts w:cs="Arial"/>
            <w:bCs/>
            <w:iCs/>
            <w:noProof/>
          </w:rPr>
          <w:t>3.3 Consultation des rendez-vous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_Toc3293146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5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C233DE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3293147" w:history="1">
        <w:r w:rsidR="00782928" w:rsidRPr="00EB05E2">
          <w:rPr>
            <w:rStyle w:val="Lienhypertexte"/>
            <w:rFonts w:cs="Arial"/>
            <w:bCs/>
            <w:iCs/>
            <w:noProof/>
          </w:rPr>
          <w:t>3.4 Recherche de plages horaires disponibles pour modification d’un rendez-vous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_Toc3293147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5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C233DE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3293148" w:history="1">
        <w:r w:rsidR="00782928" w:rsidRPr="00EB05E2">
          <w:rPr>
            <w:rStyle w:val="Lienhypertexte"/>
            <w:rFonts w:cs="Arial"/>
            <w:bCs/>
            <w:iCs/>
            <w:noProof/>
          </w:rPr>
          <w:t>3.5 Modification d’un rendez-vous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_Toc3293148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5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C233DE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3293149" w:history="1">
        <w:r w:rsidR="00782928" w:rsidRPr="00EB05E2">
          <w:rPr>
            <w:rStyle w:val="Lienhypertexte"/>
            <w:rFonts w:cs="Arial"/>
            <w:bCs/>
            <w:iCs/>
            <w:noProof/>
          </w:rPr>
          <w:t>3.6 Ajout d’une intervention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_Toc3293149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6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C233DE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3293150" w:history="1">
        <w:r w:rsidR="00782928" w:rsidRPr="00EB05E2">
          <w:rPr>
            <w:rStyle w:val="Lienhypertexte"/>
            <w:rFonts w:cs="Arial"/>
            <w:bCs/>
            <w:iCs/>
            <w:noProof/>
          </w:rPr>
          <w:t>3.7 Annulation d’un rendez-vous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_Toc3293150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6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C233DE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3293151" w:history="1">
        <w:r w:rsidR="00782928" w:rsidRPr="00EB05E2">
          <w:rPr>
            <w:rStyle w:val="Lienhypertexte"/>
            <w:rFonts w:cs="Arial"/>
            <w:noProof/>
            <w:kern w:val="32"/>
          </w:rPr>
          <w:t>article 4 - Accès au Service e-RDV Avant Commande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_Toc3293151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6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C233DE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3293152" w:history="1">
        <w:r w:rsidR="00782928" w:rsidRPr="00EB05E2">
          <w:rPr>
            <w:rStyle w:val="Lienhypertexte"/>
            <w:rFonts w:cs="Arial"/>
            <w:bCs/>
            <w:iCs/>
            <w:noProof/>
          </w:rPr>
          <w:t>4.1 Accès à e-RDV Avant Commande en ligne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_Toc3293152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6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C233DE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3293153" w:history="1">
        <w:r w:rsidR="00782928" w:rsidRPr="00EB05E2">
          <w:rPr>
            <w:rStyle w:val="Lienhypertexte"/>
            <w:rFonts w:cs="Arial"/>
            <w:bCs/>
            <w:iCs/>
            <w:noProof/>
          </w:rPr>
          <w:t>4.2 Accès à e-RDV Avant Commande intégré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_Toc3293153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6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C233DE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3293154" w:history="1">
        <w:r w:rsidR="00782928" w:rsidRPr="00EB05E2">
          <w:rPr>
            <w:rStyle w:val="Lienhypertexte"/>
            <w:rFonts w:cs="Arial"/>
            <w:bCs/>
            <w:iCs/>
            <w:noProof/>
          </w:rPr>
          <w:t>4.2.1 Configuration du Système d’Information de l’Opérateur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_Toc3293154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6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C233DE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3293155" w:history="1">
        <w:r w:rsidR="00782928" w:rsidRPr="00EB05E2">
          <w:rPr>
            <w:rStyle w:val="Lienhypertexte"/>
            <w:rFonts w:cs="Arial"/>
            <w:bCs/>
            <w:iCs/>
            <w:noProof/>
          </w:rPr>
          <w:t>4.2.2 Certificat d’authentification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_Toc3293155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7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C233DE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3293156" w:history="1">
        <w:r w:rsidR="00782928" w:rsidRPr="00EB05E2">
          <w:rPr>
            <w:rStyle w:val="Lienhypertexte"/>
            <w:rFonts w:cs="Arial"/>
            <w:noProof/>
            <w:kern w:val="32"/>
          </w:rPr>
          <w:t>article 5 - Conditions d’utilisation du Service e-RDV Avant Commande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_Toc3293156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8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C233DE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3293157" w:history="1">
        <w:r w:rsidR="00782928" w:rsidRPr="00EB05E2">
          <w:rPr>
            <w:rStyle w:val="Lienhypertexte"/>
            <w:rFonts w:cs="Arial"/>
            <w:noProof/>
            <w:kern w:val="32"/>
          </w:rPr>
          <w:t>article 6 - Souscription au Service e-RDV Avant Commande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_Toc3293157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8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C233DE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3293158" w:history="1">
        <w:r w:rsidR="00782928" w:rsidRPr="00EB05E2">
          <w:rPr>
            <w:rStyle w:val="Lienhypertexte"/>
            <w:rFonts w:cs="Arial"/>
            <w:noProof/>
            <w:kern w:val="32"/>
          </w:rPr>
          <w:t>article 7 - Durée et résiliation du Service e-RDV Avant Commande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_Toc3293158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8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C233DE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3293159" w:history="1">
        <w:r w:rsidR="00782928" w:rsidRPr="00EB05E2">
          <w:rPr>
            <w:rStyle w:val="Lienhypertexte"/>
            <w:rFonts w:cs="Arial"/>
            <w:bCs/>
            <w:iCs/>
            <w:noProof/>
          </w:rPr>
          <w:t>7.1 Durée de souscription au Service e-RDV Avant Commande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_Toc3293159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8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C233DE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3293160" w:history="1">
        <w:r w:rsidR="00782928" w:rsidRPr="00EB05E2">
          <w:rPr>
            <w:rStyle w:val="Lienhypertexte"/>
            <w:rFonts w:cs="Arial"/>
            <w:bCs/>
            <w:iCs/>
            <w:noProof/>
          </w:rPr>
          <w:t>7.2 Résiliation du Service e-RDV Avant Commande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_Toc3293160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8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C233DE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3293161" w:history="1">
        <w:r w:rsidR="00782928" w:rsidRPr="00EB05E2">
          <w:rPr>
            <w:rStyle w:val="Lienhypertexte"/>
            <w:rFonts w:cs="Arial"/>
            <w:noProof/>
            <w:kern w:val="32"/>
          </w:rPr>
          <w:t>article 8 - Modalités financières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_Toc3293161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8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C233DE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3293162" w:history="1">
        <w:r w:rsidR="00782928" w:rsidRPr="00EB05E2">
          <w:rPr>
            <w:rStyle w:val="Lienhypertexte"/>
            <w:rFonts w:cs="Arial"/>
            <w:noProof/>
            <w:kern w:val="32"/>
          </w:rPr>
          <w:t>article 9 - Maintenance et travaux programmés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_Toc3293162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9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C233DE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3293163" w:history="1">
        <w:r w:rsidR="00782928" w:rsidRPr="00EB05E2">
          <w:rPr>
            <w:rStyle w:val="Lienhypertexte"/>
            <w:rFonts w:cs="Arial"/>
            <w:bCs/>
            <w:iCs/>
            <w:noProof/>
          </w:rPr>
          <w:t>9.1 Maintenance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_Toc3293163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9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C233DE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3293164" w:history="1">
        <w:r w:rsidR="00782928" w:rsidRPr="00EB05E2">
          <w:rPr>
            <w:rStyle w:val="Lienhypertexte"/>
            <w:rFonts w:cs="Arial"/>
            <w:bCs/>
            <w:iCs/>
            <w:noProof/>
          </w:rPr>
          <w:t>9.2 Travaux programmés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_Toc3293164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9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C233DE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3293165" w:history="1">
        <w:r w:rsidR="00782928" w:rsidRPr="00EB05E2">
          <w:rPr>
            <w:rStyle w:val="Lienhypertexte"/>
            <w:rFonts w:cs="Arial"/>
            <w:noProof/>
            <w:kern w:val="32"/>
          </w:rPr>
          <w:t>article 10 - Signalisation des incidents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_Toc3293165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9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C233DE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3293166" w:history="1">
        <w:r w:rsidR="00782928" w:rsidRPr="00EB05E2">
          <w:rPr>
            <w:rStyle w:val="Lienhypertexte"/>
            <w:rFonts w:cs="Arial"/>
            <w:noProof/>
            <w:kern w:val="32"/>
          </w:rPr>
          <w:t>article 11 - Evolution d’e-RDV Avant Commande et modifications des Conditions Spécifiques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_Toc3293166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9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C233DE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3293167" w:history="1">
        <w:r w:rsidR="00782928" w:rsidRPr="00EB05E2">
          <w:rPr>
            <w:rStyle w:val="Lienhypertexte"/>
            <w:rFonts w:cs="Arial"/>
            <w:bCs/>
            <w:iCs/>
            <w:noProof/>
          </w:rPr>
          <w:t>11.1 Evolution du Service e-RDV Avant Commande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_Toc3293167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9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C233DE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3293168" w:history="1">
        <w:r w:rsidR="00782928" w:rsidRPr="00EB05E2">
          <w:rPr>
            <w:rStyle w:val="Lienhypertexte"/>
            <w:rFonts w:cs="Arial"/>
            <w:bCs/>
            <w:iCs/>
            <w:noProof/>
          </w:rPr>
          <w:t>11.2 Modification des Conditions Spécifiques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_Toc3293168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10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C233DE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3293169" w:history="1">
        <w:r w:rsidR="00782928" w:rsidRPr="00EB05E2">
          <w:rPr>
            <w:rStyle w:val="Lienhypertexte"/>
            <w:noProof/>
          </w:rPr>
          <w:t>Annexe 1 – Périmètre d’utilisation du Service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_Toc3293169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11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C233DE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3293170" w:history="1">
        <w:r w:rsidR="00782928" w:rsidRPr="00EB05E2">
          <w:rPr>
            <w:rStyle w:val="Lienhypertexte"/>
            <w:rFonts w:cs="Arial"/>
            <w:bCs/>
            <w:iCs/>
            <w:noProof/>
          </w:rPr>
          <w:t>Liste des Offres prises en compte dans e-RDV Avant Commande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_Toc3293170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11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C233DE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3293171" w:history="1">
        <w:r w:rsidR="00782928" w:rsidRPr="00EB05E2">
          <w:rPr>
            <w:rStyle w:val="Lienhypertexte"/>
            <w:noProof/>
          </w:rPr>
          <w:t>Annexe 2 – Documentation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_Toc3293171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12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C233DE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3293172" w:history="1">
        <w:r w:rsidR="00782928" w:rsidRPr="00EB05E2">
          <w:rPr>
            <w:rStyle w:val="Lienhypertexte"/>
            <w:noProof/>
          </w:rPr>
          <w:t>Annexe 3 – Bon de commande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_Toc3293172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13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C233DE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3293173" w:history="1">
        <w:r w:rsidR="00782928" w:rsidRPr="00EB05E2">
          <w:rPr>
            <w:rStyle w:val="Lienhypertexte"/>
            <w:rFonts w:cs="Arial"/>
            <w:bCs/>
            <w:iCs/>
            <w:noProof/>
          </w:rPr>
          <w:t>Modèle de Bon de Commande e-RDV Avant Commande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_Toc3293173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13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C233DE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3293175" w:history="1">
        <w:r w:rsidR="00782928" w:rsidRPr="00EB05E2">
          <w:rPr>
            <w:rStyle w:val="Lienhypertexte"/>
            <w:noProof/>
          </w:rPr>
          <w:t>annexe 4 – Construction d’un Câblage Client Final FTTH</w:t>
        </w:r>
        <w:r w:rsidR="00782928" w:rsidRPr="00EB05E2">
          <w:rPr>
            <w:rStyle w:val="Lienhypertexte"/>
            <w:iCs/>
            <w:noProof/>
          </w:rPr>
          <w:t xml:space="preserve"> </w:t>
        </w:r>
        <w:r w:rsidR="00782928" w:rsidRPr="00EB05E2">
          <w:rPr>
            <w:rStyle w:val="Lienhypertexte"/>
            <w:noProof/>
          </w:rPr>
          <w:t>dans le cadre des offres d’accès à la partie terminale des lignes de communication électroniques à très haut débit en fibre optique du Fournisseur de Services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_Toc3293175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14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782928" w:rsidP="0088368B">
      <w:pPr>
        <w:keepNext/>
        <w:spacing w:before="1080"/>
        <w:outlineLvl w:val="0"/>
        <w:rPr>
          <w:noProof/>
          <w:color w:val="FF6600"/>
          <w:szCs w:val="28"/>
        </w:rPr>
      </w:pPr>
      <w:r>
        <w:rPr>
          <w:noProof/>
          <w:color w:val="FF6600"/>
          <w:szCs w:val="28"/>
        </w:rPr>
        <w:lastRenderedPageBreak/>
        <w:fldChar w:fldCharType="end"/>
      </w:r>
    </w:p>
    <w:p w:rsidR="00B03ED5" w:rsidRPr="0088368B" w:rsidRDefault="00B57F63" w:rsidP="00B943EC">
      <w:pPr>
        <w:keepNext/>
        <w:outlineLvl w:val="0"/>
        <w:rPr>
          <w:bCs/>
        </w:rPr>
      </w:pPr>
      <w:bookmarkStart w:id="0" w:name="_Toc422144537"/>
      <w:bookmarkStart w:id="1" w:name="_Toc3293140"/>
      <w:r>
        <w:rPr>
          <w:rFonts w:cs="Arial"/>
          <w:bCs/>
          <w:color w:val="FF6600"/>
          <w:kern w:val="32"/>
          <w:sz w:val="36"/>
          <w:szCs w:val="36"/>
        </w:rPr>
        <w:t>P</w:t>
      </w:r>
      <w:r w:rsidR="009743A3" w:rsidRPr="0088368B">
        <w:rPr>
          <w:rFonts w:cs="Arial"/>
          <w:bCs/>
          <w:color w:val="FF6600"/>
          <w:kern w:val="32"/>
          <w:sz w:val="36"/>
          <w:szCs w:val="36"/>
        </w:rPr>
        <w:t>réambule</w:t>
      </w:r>
      <w:bookmarkEnd w:id="0"/>
      <w:bookmarkEnd w:id="1"/>
    </w:p>
    <w:p w:rsidR="00A76DE4" w:rsidRDefault="00B03ED5" w:rsidP="009743A3">
      <w:pPr>
        <w:pStyle w:val="Texte"/>
      </w:pPr>
      <w:r>
        <w:t xml:space="preserve">Dans le cadre du support des services fournis au titre des </w:t>
      </w:r>
      <w:r w:rsidR="00843E1D">
        <w:t>c</w:t>
      </w:r>
      <w:r>
        <w:t xml:space="preserve">ontrats </w:t>
      </w:r>
      <w:r w:rsidR="00843E1D">
        <w:t xml:space="preserve">relatifs aux </w:t>
      </w:r>
      <w:r w:rsidR="003535B8">
        <w:t>Offre</w:t>
      </w:r>
      <w:r>
        <w:t xml:space="preserve">s, il peut </w:t>
      </w:r>
      <w:r w:rsidR="00D72E7D">
        <w:t xml:space="preserve">s’avérer </w:t>
      </w:r>
      <w:r>
        <w:t>néce</w:t>
      </w:r>
      <w:r w:rsidR="00F543D9">
        <w:t xml:space="preserve">ssaire qu’un technicien </w:t>
      </w:r>
      <w:r>
        <w:t xml:space="preserve">se déplace chez les </w:t>
      </w:r>
      <w:r w:rsidR="00843E1D">
        <w:t>C</w:t>
      </w:r>
      <w:r>
        <w:t xml:space="preserve">lients </w:t>
      </w:r>
      <w:r w:rsidR="00843E1D">
        <w:t>F</w:t>
      </w:r>
      <w:r>
        <w:t xml:space="preserve">inals des </w:t>
      </w:r>
      <w:r w:rsidR="00D72E7D">
        <w:t>o</w:t>
      </w:r>
      <w:r>
        <w:t>pérateurs.</w:t>
      </w:r>
    </w:p>
    <w:p w:rsidR="009743A3" w:rsidRDefault="00843E1D" w:rsidP="009743A3">
      <w:pPr>
        <w:pStyle w:val="Texte"/>
      </w:pPr>
      <w:r>
        <w:t xml:space="preserve">Aussi, </w:t>
      </w:r>
      <w:r w:rsidR="00456571">
        <w:t xml:space="preserve">le </w:t>
      </w:r>
      <w:r w:rsidR="00B20815">
        <w:t>Fournisseur de Service</w:t>
      </w:r>
      <w:r w:rsidR="00456571">
        <w:t>s</w:t>
      </w:r>
      <w:r w:rsidR="00017390">
        <w:t xml:space="preserve"> </w:t>
      </w:r>
      <w:r w:rsidR="009743A3">
        <w:t>a développé un service qui permet aux opérateurs de fixer un rendez-vous d’intervention directement dans le planning de ses techniciens</w:t>
      </w:r>
      <w:r w:rsidR="00A76DE4">
        <w:t xml:space="preserve"> : le service </w:t>
      </w:r>
      <w:r w:rsidR="00D44023">
        <w:t>e-RDV Avant Commande</w:t>
      </w:r>
      <w:r w:rsidR="00456571">
        <w:t xml:space="preserve"> (ci-après </w:t>
      </w:r>
      <w:r>
        <w:t xml:space="preserve">dénommé le « Service » ou </w:t>
      </w:r>
      <w:r w:rsidR="004D7646">
        <w:t>« </w:t>
      </w:r>
      <w:r w:rsidR="00D44023">
        <w:t>e-RDV Avant Commande</w:t>
      </w:r>
      <w:r w:rsidR="004D7646">
        <w:t> »</w:t>
      </w:r>
      <w:r>
        <w:t>)</w:t>
      </w:r>
      <w:r w:rsidR="009743A3">
        <w:t>.</w:t>
      </w:r>
    </w:p>
    <w:p w:rsidR="00843E1D" w:rsidRPr="004D7646" w:rsidRDefault="00843E1D" w:rsidP="009743A3">
      <w:pPr>
        <w:pStyle w:val="Texte"/>
        <w:rPr>
          <w:b/>
        </w:rPr>
      </w:pPr>
      <w:r w:rsidRPr="004D7646">
        <w:rPr>
          <w:b/>
        </w:rPr>
        <w:t>Dans ce contexte, les Parties ont convenu ce qui suit :</w:t>
      </w:r>
    </w:p>
    <w:p w:rsidR="009743A3" w:rsidRPr="004B29FA" w:rsidRDefault="00B57F63" w:rsidP="00782928">
      <w:pPr>
        <w:keepNext/>
        <w:numPr>
          <w:ilvl w:val="0"/>
          <w:numId w:val="11"/>
        </w:numPr>
        <w:spacing w:before="720"/>
        <w:ind w:left="0" w:firstLine="0"/>
        <w:outlineLvl w:val="0"/>
        <w:rPr>
          <w:rFonts w:cs="Arial"/>
          <w:bCs/>
          <w:color w:val="FF6600"/>
          <w:kern w:val="32"/>
          <w:sz w:val="36"/>
          <w:szCs w:val="36"/>
        </w:rPr>
      </w:pPr>
      <w:bookmarkStart w:id="2" w:name="_Toc227058909"/>
      <w:bookmarkStart w:id="3" w:name="_Toc321836132"/>
      <w:bookmarkStart w:id="4" w:name="_Toc422144538"/>
      <w:bookmarkStart w:id="5" w:name="_Toc3293141"/>
      <w:r>
        <w:rPr>
          <w:rFonts w:cs="Arial"/>
          <w:bCs/>
          <w:color w:val="FF6600"/>
          <w:kern w:val="32"/>
          <w:sz w:val="36"/>
          <w:szCs w:val="36"/>
        </w:rPr>
        <w:t>O</w:t>
      </w:r>
      <w:r w:rsidR="009743A3" w:rsidRPr="004B29FA">
        <w:rPr>
          <w:rFonts w:cs="Arial"/>
          <w:bCs/>
          <w:color w:val="FF6600"/>
          <w:kern w:val="32"/>
          <w:sz w:val="36"/>
          <w:szCs w:val="36"/>
        </w:rPr>
        <w:t>bjet</w:t>
      </w:r>
      <w:bookmarkEnd w:id="2"/>
      <w:bookmarkEnd w:id="3"/>
      <w:bookmarkEnd w:id="4"/>
      <w:bookmarkEnd w:id="5"/>
    </w:p>
    <w:p w:rsidR="009743A3" w:rsidRDefault="009743A3" w:rsidP="00944C6F">
      <w:pPr>
        <w:pStyle w:val="Texte"/>
      </w:pPr>
      <w:r>
        <w:t xml:space="preserve">Les </w:t>
      </w:r>
      <w:r w:rsidR="002638A2">
        <w:t>p</w:t>
      </w:r>
      <w:r>
        <w:t xml:space="preserve">résentes Conditions Spécifiques ont </w:t>
      </w:r>
      <w:r w:rsidRPr="00744624">
        <w:t>pour objet</w:t>
      </w:r>
      <w:r w:rsidRPr="00E600CB">
        <w:t xml:space="preserve"> </w:t>
      </w:r>
      <w:r w:rsidRPr="00C366EC">
        <w:t xml:space="preserve">de définir les conditions </w:t>
      </w:r>
      <w:r w:rsidR="00A76DE4" w:rsidRPr="00C366EC">
        <w:t xml:space="preserve">de fourniture du </w:t>
      </w:r>
      <w:r w:rsidR="004D7646">
        <w:t xml:space="preserve">Service </w:t>
      </w:r>
      <w:r w:rsidR="00D44023">
        <w:t>e-RDV Avant Commande</w:t>
      </w:r>
      <w:r w:rsidR="004D7646">
        <w:t>.</w:t>
      </w:r>
    </w:p>
    <w:p w:rsidR="002638A2" w:rsidRDefault="002638A2" w:rsidP="00944C6F">
      <w:pPr>
        <w:pStyle w:val="Texte"/>
      </w:pPr>
      <w:r>
        <w:t xml:space="preserve">De convention expresse entre les Parties, les présentes Conditions Spécifiques n’ont pas pour objet de modifier les stipulations des contrats relatifs aux </w:t>
      </w:r>
      <w:r w:rsidR="003535B8">
        <w:t>Offre</w:t>
      </w:r>
      <w:r>
        <w:t>s qui conservent leur entière application.</w:t>
      </w:r>
    </w:p>
    <w:p w:rsidR="002638A2" w:rsidRDefault="002638A2" w:rsidP="00944C6F">
      <w:pPr>
        <w:pStyle w:val="Texte"/>
      </w:pPr>
      <w:r>
        <w:t xml:space="preserve">Les présentes Conditions Spécifiques relèvent des Conditions </w:t>
      </w:r>
      <w:r w:rsidR="0050005C">
        <w:t>G</w:t>
      </w:r>
      <w:r>
        <w:t>énérales e-services.</w:t>
      </w:r>
    </w:p>
    <w:p w:rsidR="00111970" w:rsidRPr="004B29FA" w:rsidRDefault="00B57F63" w:rsidP="00782928">
      <w:pPr>
        <w:keepNext/>
        <w:numPr>
          <w:ilvl w:val="0"/>
          <w:numId w:val="11"/>
        </w:numPr>
        <w:spacing w:before="720"/>
        <w:ind w:left="0" w:firstLine="0"/>
        <w:outlineLvl w:val="0"/>
        <w:rPr>
          <w:rFonts w:cs="Arial"/>
          <w:bCs/>
          <w:color w:val="FF6600"/>
          <w:kern w:val="32"/>
          <w:sz w:val="36"/>
          <w:szCs w:val="36"/>
        </w:rPr>
      </w:pPr>
      <w:bookmarkStart w:id="6" w:name="_Toc422144540"/>
      <w:bookmarkStart w:id="7" w:name="_Toc3293142"/>
      <w:r>
        <w:rPr>
          <w:rFonts w:cs="Arial"/>
          <w:bCs/>
          <w:color w:val="FF6600"/>
          <w:kern w:val="32"/>
          <w:sz w:val="36"/>
          <w:szCs w:val="36"/>
        </w:rPr>
        <w:t>D</w:t>
      </w:r>
      <w:r w:rsidR="00111970" w:rsidRPr="004B29FA">
        <w:rPr>
          <w:rFonts w:cs="Arial"/>
          <w:bCs/>
          <w:color w:val="FF6600"/>
          <w:kern w:val="32"/>
          <w:sz w:val="36"/>
          <w:szCs w:val="36"/>
        </w:rPr>
        <w:t>ocumentation</w:t>
      </w:r>
      <w:bookmarkEnd w:id="6"/>
      <w:bookmarkEnd w:id="7"/>
    </w:p>
    <w:p w:rsidR="00D72E7D" w:rsidRPr="001E6116" w:rsidRDefault="00111970" w:rsidP="00E743F1">
      <w:pPr>
        <w:spacing w:before="120"/>
        <w:jc w:val="both"/>
        <w:rPr>
          <w:rFonts w:cs="Arial"/>
          <w:szCs w:val="20"/>
        </w:rPr>
      </w:pPr>
      <w:r w:rsidRPr="001E6116">
        <w:rPr>
          <w:rFonts w:cs="Arial"/>
          <w:szCs w:val="20"/>
        </w:rPr>
        <w:t xml:space="preserve">La documentation technique et fonctionnelle </w:t>
      </w:r>
      <w:r w:rsidR="00F069C6" w:rsidRPr="001E6116">
        <w:rPr>
          <w:rFonts w:cs="Arial"/>
          <w:szCs w:val="20"/>
        </w:rPr>
        <w:t xml:space="preserve">nécessaire </w:t>
      </w:r>
      <w:r w:rsidRPr="001E6116">
        <w:rPr>
          <w:rFonts w:cs="Arial"/>
          <w:szCs w:val="20"/>
        </w:rPr>
        <w:t>à l’utilisation d</w:t>
      </w:r>
      <w:r w:rsidR="00F069C6" w:rsidRPr="001E6116">
        <w:rPr>
          <w:rFonts w:cs="Arial"/>
          <w:szCs w:val="20"/>
        </w:rPr>
        <w:t xml:space="preserve">u Service </w:t>
      </w:r>
      <w:r w:rsidR="00D44023">
        <w:rPr>
          <w:rFonts w:cs="Arial"/>
          <w:szCs w:val="20"/>
        </w:rPr>
        <w:t>e-RDV Avant Commande</w:t>
      </w:r>
      <w:r w:rsidRPr="001E6116">
        <w:rPr>
          <w:rFonts w:cs="Arial"/>
          <w:szCs w:val="20"/>
        </w:rPr>
        <w:t xml:space="preserve"> est listée en annexe </w:t>
      </w:r>
      <w:r w:rsidR="0050005C" w:rsidRPr="001E6116">
        <w:rPr>
          <w:rFonts w:cs="Arial"/>
          <w:szCs w:val="20"/>
        </w:rPr>
        <w:t xml:space="preserve">2 </w:t>
      </w:r>
      <w:r w:rsidRPr="001E6116">
        <w:rPr>
          <w:rFonts w:cs="Arial"/>
          <w:szCs w:val="20"/>
        </w:rPr>
        <w:t>d</w:t>
      </w:r>
      <w:r w:rsidR="002638A2" w:rsidRPr="001E6116">
        <w:rPr>
          <w:rFonts w:cs="Arial"/>
          <w:szCs w:val="20"/>
        </w:rPr>
        <w:t>es présentes Conditions Spécifiques.</w:t>
      </w:r>
      <w:r w:rsidR="00F069C6" w:rsidRPr="001E6116">
        <w:rPr>
          <w:rFonts w:cs="Arial"/>
          <w:szCs w:val="20"/>
        </w:rPr>
        <w:t xml:space="preserve"> </w:t>
      </w:r>
      <w:r w:rsidRPr="001E6116">
        <w:rPr>
          <w:rFonts w:cs="Arial"/>
          <w:szCs w:val="20"/>
        </w:rPr>
        <w:t>Elle est consultable sur l’</w:t>
      </w:r>
      <w:r w:rsidR="00C34038" w:rsidRPr="001E6116">
        <w:rPr>
          <w:rFonts w:cs="Arial"/>
          <w:szCs w:val="20"/>
        </w:rPr>
        <w:t>Espace</w:t>
      </w:r>
      <w:r w:rsidRPr="001E6116">
        <w:rPr>
          <w:rFonts w:cs="Arial"/>
          <w:szCs w:val="20"/>
        </w:rPr>
        <w:t xml:space="preserve"> Opérateurs ou peut être obtenue sur simple demande auprès</w:t>
      </w:r>
      <w:r w:rsidR="00C4265C" w:rsidRPr="001E6116">
        <w:rPr>
          <w:rFonts w:cs="Arial"/>
          <w:szCs w:val="20"/>
        </w:rPr>
        <w:t xml:space="preserve"> </w:t>
      </w:r>
      <w:r w:rsidR="00B20815" w:rsidRPr="001E6116">
        <w:rPr>
          <w:rFonts w:cs="Arial"/>
          <w:szCs w:val="20"/>
        </w:rPr>
        <w:t xml:space="preserve">du </w:t>
      </w:r>
      <w:r w:rsidR="00456571">
        <w:t>Fournisseur de Services.</w:t>
      </w:r>
    </w:p>
    <w:p w:rsidR="00111970" w:rsidRPr="001E6116" w:rsidRDefault="002638A2" w:rsidP="00E743F1">
      <w:pPr>
        <w:spacing w:before="120"/>
        <w:jc w:val="both"/>
        <w:rPr>
          <w:rFonts w:cs="Arial"/>
          <w:szCs w:val="20"/>
        </w:rPr>
      </w:pPr>
      <w:r w:rsidRPr="001E6116">
        <w:rPr>
          <w:rFonts w:cs="Arial"/>
          <w:szCs w:val="20"/>
        </w:rPr>
        <w:t xml:space="preserve">En souscrivant au </w:t>
      </w:r>
      <w:r w:rsidR="00F069C6" w:rsidRPr="001E6116">
        <w:rPr>
          <w:rFonts w:cs="Arial"/>
          <w:szCs w:val="20"/>
        </w:rPr>
        <w:t xml:space="preserve">Service </w:t>
      </w:r>
      <w:r w:rsidR="00D44023">
        <w:rPr>
          <w:rFonts w:cs="Arial"/>
          <w:szCs w:val="20"/>
        </w:rPr>
        <w:t>e-RDV Avant Commande</w:t>
      </w:r>
      <w:r w:rsidR="0050005C" w:rsidRPr="001E6116">
        <w:rPr>
          <w:rFonts w:cs="Arial"/>
          <w:szCs w:val="20"/>
        </w:rPr>
        <w:t>,</w:t>
      </w:r>
      <w:r w:rsidR="00111970" w:rsidRPr="001E6116">
        <w:rPr>
          <w:rFonts w:cs="Arial"/>
          <w:szCs w:val="20"/>
        </w:rPr>
        <w:t xml:space="preserve"> </w:t>
      </w:r>
      <w:r w:rsidRPr="001E6116">
        <w:rPr>
          <w:rFonts w:cs="Arial"/>
          <w:szCs w:val="20"/>
        </w:rPr>
        <w:t>l</w:t>
      </w:r>
      <w:r w:rsidR="00111970" w:rsidRPr="001E6116">
        <w:rPr>
          <w:rFonts w:cs="Arial"/>
          <w:szCs w:val="20"/>
        </w:rPr>
        <w:t>’</w:t>
      </w:r>
      <w:r w:rsidRPr="001E6116">
        <w:rPr>
          <w:rFonts w:cs="Arial"/>
          <w:szCs w:val="20"/>
        </w:rPr>
        <w:t>O</w:t>
      </w:r>
      <w:r w:rsidR="00111970" w:rsidRPr="001E6116">
        <w:rPr>
          <w:rFonts w:cs="Arial"/>
          <w:szCs w:val="20"/>
        </w:rPr>
        <w:t xml:space="preserve">pérateur s’engage à respecter les </w:t>
      </w:r>
      <w:r w:rsidRPr="001E6116">
        <w:rPr>
          <w:rFonts w:cs="Arial"/>
          <w:szCs w:val="20"/>
        </w:rPr>
        <w:t xml:space="preserve">stipulations </w:t>
      </w:r>
      <w:r w:rsidR="00111970" w:rsidRPr="001E6116">
        <w:rPr>
          <w:rFonts w:cs="Arial"/>
          <w:szCs w:val="20"/>
        </w:rPr>
        <w:t>desdits documents.</w:t>
      </w:r>
    </w:p>
    <w:p w:rsidR="00AE38EA" w:rsidRPr="001E6116" w:rsidRDefault="00B57F63" w:rsidP="00782928">
      <w:pPr>
        <w:keepNext/>
        <w:numPr>
          <w:ilvl w:val="0"/>
          <w:numId w:val="11"/>
        </w:numPr>
        <w:spacing w:before="720"/>
        <w:ind w:left="0" w:firstLine="0"/>
        <w:outlineLvl w:val="0"/>
        <w:rPr>
          <w:rFonts w:cs="Arial"/>
          <w:bCs/>
          <w:color w:val="FF6600"/>
          <w:kern w:val="32"/>
          <w:sz w:val="36"/>
          <w:szCs w:val="36"/>
        </w:rPr>
      </w:pPr>
      <w:bookmarkStart w:id="8" w:name="_Ref215843344"/>
      <w:bookmarkStart w:id="9" w:name="_Ref215843353"/>
      <w:bookmarkStart w:id="10" w:name="_Toc227058912"/>
      <w:bookmarkStart w:id="11" w:name="_Toc321836135"/>
      <w:bookmarkStart w:id="12" w:name="_Toc422144541"/>
      <w:bookmarkStart w:id="13" w:name="_Toc3293143"/>
      <w:r w:rsidRPr="001E6116">
        <w:rPr>
          <w:rFonts w:cs="Arial"/>
          <w:bCs/>
          <w:color w:val="FF6600"/>
          <w:kern w:val="32"/>
          <w:sz w:val="36"/>
          <w:szCs w:val="36"/>
        </w:rPr>
        <w:t>D</w:t>
      </w:r>
      <w:r w:rsidR="00AE38EA" w:rsidRPr="001E6116">
        <w:rPr>
          <w:rFonts w:cs="Arial"/>
          <w:bCs/>
          <w:color w:val="FF6600"/>
          <w:kern w:val="32"/>
          <w:sz w:val="36"/>
          <w:szCs w:val="36"/>
        </w:rPr>
        <w:t xml:space="preserve">escription du </w:t>
      </w:r>
      <w:r w:rsidR="00F069C6" w:rsidRPr="001E6116">
        <w:rPr>
          <w:rFonts w:cs="Arial"/>
          <w:bCs/>
          <w:color w:val="FF6600"/>
          <w:kern w:val="32"/>
          <w:sz w:val="36"/>
          <w:szCs w:val="36"/>
        </w:rPr>
        <w:t>S</w:t>
      </w:r>
      <w:r w:rsidR="00AE38EA" w:rsidRPr="001E6116">
        <w:rPr>
          <w:rFonts w:cs="Arial"/>
          <w:bCs/>
          <w:color w:val="FF6600"/>
          <w:kern w:val="32"/>
          <w:sz w:val="36"/>
          <w:szCs w:val="36"/>
        </w:rPr>
        <w:t xml:space="preserve">ervice </w:t>
      </w:r>
      <w:bookmarkEnd w:id="8"/>
      <w:bookmarkEnd w:id="9"/>
      <w:bookmarkEnd w:id="10"/>
      <w:bookmarkEnd w:id="11"/>
      <w:bookmarkEnd w:id="12"/>
      <w:r w:rsidR="00D44023">
        <w:rPr>
          <w:rFonts w:cs="Arial"/>
          <w:bCs/>
          <w:color w:val="FF6600"/>
          <w:kern w:val="32"/>
          <w:sz w:val="36"/>
          <w:szCs w:val="36"/>
        </w:rPr>
        <w:t>e-RDV Avant Commande</w:t>
      </w:r>
      <w:bookmarkEnd w:id="13"/>
    </w:p>
    <w:p w:rsidR="00C366EC" w:rsidRPr="001E6116" w:rsidRDefault="00D44023" w:rsidP="00B55E12">
      <w:pPr>
        <w:pStyle w:val="Texte"/>
      </w:pPr>
      <w:r>
        <w:t>e-RDV Avant Commande</w:t>
      </w:r>
      <w:r w:rsidR="00C366EC" w:rsidRPr="001E6116">
        <w:t xml:space="preserve"> est un service proposé par </w:t>
      </w:r>
      <w:r w:rsidR="00B20815" w:rsidRPr="001E6116">
        <w:t xml:space="preserve">le </w:t>
      </w:r>
      <w:r w:rsidR="00456571">
        <w:t xml:space="preserve">Fournisseur de Services </w:t>
      </w:r>
      <w:r w:rsidR="00C366EC" w:rsidRPr="001E6116">
        <w:t>permettant à l’Opérateur de consulter en temps réel le planning d’intervention des techniciens et de réserver des rendez-vous en fonction des plages horaires disponibles, sur le périmètre d’utilisation défini dans les présentes Conditions Spécifiques.</w:t>
      </w:r>
    </w:p>
    <w:p w:rsidR="00F543D9" w:rsidRPr="001E6116" w:rsidRDefault="00B4499F" w:rsidP="00B55E12">
      <w:pPr>
        <w:pStyle w:val="Texte"/>
      </w:pPr>
      <w:r w:rsidRPr="001E6116">
        <w:t>Le Service est disponible pour le</w:t>
      </w:r>
      <w:r w:rsidR="008C3215" w:rsidRPr="001E6116">
        <w:t xml:space="preserve"> périmètre de</w:t>
      </w:r>
      <w:r w:rsidRPr="001E6116">
        <w:t xml:space="preserve">s </w:t>
      </w:r>
      <w:r w:rsidR="003535B8" w:rsidRPr="001E6116">
        <w:t>Offre</w:t>
      </w:r>
      <w:r w:rsidRPr="001E6116">
        <w:t>s listé</w:t>
      </w:r>
      <w:r w:rsidR="003535B8" w:rsidRPr="001E6116">
        <w:t>e</w:t>
      </w:r>
      <w:r w:rsidRPr="001E6116">
        <w:t>s en Annexe 1</w:t>
      </w:r>
      <w:r w:rsidR="002638A2" w:rsidRPr="001E6116">
        <w:t xml:space="preserve"> des présentes Conditions Spécifiques</w:t>
      </w:r>
      <w:r w:rsidRPr="001E6116">
        <w:t>.</w:t>
      </w:r>
    </w:p>
    <w:p w:rsidR="007E49D8" w:rsidRPr="001E6116" w:rsidRDefault="0052368D" w:rsidP="00B55E12">
      <w:pPr>
        <w:pStyle w:val="Textenum"/>
        <w:numPr>
          <w:ilvl w:val="0"/>
          <w:numId w:val="0"/>
        </w:numPr>
        <w:spacing w:before="120" w:after="0"/>
        <w:rPr>
          <w:rFonts w:ascii="Helvetica 55 Roman" w:hAnsi="Helvetica 55 Roman" w:cs="Arial"/>
        </w:rPr>
      </w:pPr>
      <w:r w:rsidRPr="001E6116">
        <w:rPr>
          <w:rFonts w:ascii="Helvetica 55 Roman" w:hAnsi="Helvetica 55 Roman" w:cs="Arial"/>
        </w:rPr>
        <w:t>D</w:t>
      </w:r>
      <w:r w:rsidR="007E49D8" w:rsidRPr="001E6116">
        <w:rPr>
          <w:rFonts w:ascii="Helvetica 55 Roman" w:hAnsi="Helvetica 55 Roman" w:cs="Arial"/>
        </w:rPr>
        <w:t xml:space="preserve">eux types d’accès à </w:t>
      </w:r>
      <w:r w:rsidR="00D44023">
        <w:rPr>
          <w:rFonts w:ascii="Helvetica 55 Roman" w:hAnsi="Helvetica 55 Roman" w:cs="Arial"/>
        </w:rPr>
        <w:t>e-RDV Avant Commande</w:t>
      </w:r>
      <w:r w:rsidR="00D81275" w:rsidRPr="001E6116">
        <w:rPr>
          <w:rFonts w:ascii="Helvetica 55 Roman" w:hAnsi="Helvetica 55 Roman" w:cs="Arial"/>
        </w:rPr>
        <w:t> </w:t>
      </w:r>
      <w:r w:rsidRPr="001E6116">
        <w:rPr>
          <w:rFonts w:ascii="Helvetica 55 Roman" w:hAnsi="Helvetica 55 Roman" w:cs="Arial"/>
        </w:rPr>
        <w:t xml:space="preserve">sont proposés </w:t>
      </w:r>
      <w:r w:rsidR="007E49D8" w:rsidRPr="001E6116">
        <w:rPr>
          <w:rFonts w:ascii="Helvetica 55 Roman" w:hAnsi="Helvetica 55 Roman" w:cs="Arial"/>
        </w:rPr>
        <w:t>:</w:t>
      </w:r>
    </w:p>
    <w:p w:rsidR="007E49D8" w:rsidRPr="001E6116" w:rsidRDefault="007E49D8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 xml:space="preserve"> « </w:t>
      </w:r>
      <w:r w:rsidR="00D44023">
        <w:t>e-RDV Avant Commande</w:t>
      </w:r>
      <w:r w:rsidRPr="001E6116">
        <w:t xml:space="preserve"> en ligne », qui permet de bénéficier des fonctionnalités du service directement en ligne, à partir d’un ordinateur connecté à internet</w:t>
      </w:r>
      <w:r w:rsidR="002638A2" w:rsidRPr="001E6116">
        <w:t xml:space="preserve"> (type PC ou Mac)</w:t>
      </w:r>
      <w:r w:rsidRPr="001E6116">
        <w:t>,</w:t>
      </w:r>
    </w:p>
    <w:p w:rsidR="002638A2" w:rsidRPr="001E6116" w:rsidRDefault="007E49D8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>« </w:t>
      </w:r>
      <w:r w:rsidR="00D44023">
        <w:t>e-RDV Avant Commande</w:t>
      </w:r>
      <w:r w:rsidRPr="001E6116">
        <w:t xml:space="preserve"> intégré » qui permet, par </w:t>
      </w:r>
      <w:r w:rsidR="002638A2" w:rsidRPr="001E6116">
        <w:t>W</w:t>
      </w:r>
      <w:r w:rsidRPr="001E6116">
        <w:t>eb</w:t>
      </w:r>
      <w:r w:rsidR="002638A2" w:rsidRPr="001E6116">
        <w:t xml:space="preserve"> S</w:t>
      </w:r>
      <w:r w:rsidRPr="001E6116">
        <w:t xml:space="preserve">ervices, d’interroger le Service directement depuis le </w:t>
      </w:r>
      <w:r w:rsidR="002638A2" w:rsidRPr="001E6116">
        <w:t>S</w:t>
      </w:r>
      <w:r w:rsidRPr="001E6116">
        <w:t>ystème d’</w:t>
      </w:r>
      <w:r w:rsidR="002638A2" w:rsidRPr="001E6116">
        <w:t>I</w:t>
      </w:r>
      <w:r w:rsidRPr="001E6116">
        <w:t xml:space="preserve">nformation de l’Opérateur interconnecté avec celui </w:t>
      </w:r>
      <w:r w:rsidR="00B20815" w:rsidRPr="001E6116">
        <w:t xml:space="preserve">du </w:t>
      </w:r>
      <w:r w:rsidR="00456571">
        <w:t>Fournisseur de Services.</w:t>
      </w:r>
    </w:p>
    <w:p w:rsidR="002638A2" w:rsidRPr="001E6116" w:rsidRDefault="002638A2" w:rsidP="00B55E12">
      <w:pPr>
        <w:pStyle w:val="Textenum"/>
        <w:numPr>
          <w:ilvl w:val="0"/>
          <w:numId w:val="0"/>
        </w:numPr>
        <w:spacing w:before="120" w:after="0"/>
        <w:rPr>
          <w:rFonts w:ascii="Helvetica 55 Roman" w:hAnsi="Helvetica 55 Roman" w:cs="Arial"/>
        </w:rPr>
      </w:pPr>
      <w:r w:rsidRPr="001E6116">
        <w:rPr>
          <w:rFonts w:ascii="Helvetica 55 Roman" w:hAnsi="Helvetica 55 Roman" w:cs="Arial"/>
        </w:rPr>
        <w:t>Les services sont ci-après dénommés individuellement « </w:t>
      </w:r>
      <w:r w:rsidR="00D44023">
        <w:rPr>
          <w:rFonts w:ascii="Helvetica 55 Roman" w:hAnsi="Helvetica 55 Roman" w:cs="Arial"/>
        </w:rPr>
        <w:t>e-RDV Avant Commande</w:t>
      </w:r>
      <w:r w:rsidRPr="001E6116">
        <w:rPr>
          <w:rFonts w:ascii="Helvetica 55 Roman" w:hAnsi="Helvetica 55 Roman" w:cs="Arial"/>
        </w:rPr>
        <w:t xml:space="preserve"> en ligne » ou « </w:t>
      </w:r>
      <w:r w:rsidR="00D44023">
        <w:rPr>
          <w:rFonts w:ascii="Helvetica 55 Roman" w:hAnsi="Helvetica 55 Roman" w:cs="Arial"/>
        </w:rPr>
        <w:t>e-RDV Avant Commande</w:t>
      </w:r>
      <w:r w:rsidRPr="001E6116">
        <w:rPr>
          <w:rFonts w:ascii="Helvetica 55 Roman" w:hAnsi="Helvetica 55 Roman" w:cs="Arial"/>
        </w:rPr>
        <w:t xml:space="preserve"> intégré » et collectivement « </w:t>
      </w:r>
      <w:r w:rsidR="00D44023">
        <w:rPr>
          <w:rFonts w:ascii="Helvetica 55 Roman" w:hAnsi="Helvetica 55 Roman" w:cs="Arial"/>
        </w:rPr>
        <w:t>e-RDV Avant Commande</w:t>
      </w:r>
      <w:r w:rsidRPr="001E6116">
        <w:rPr>
          <w:rFonts w:ascii="Helvetica 55 Roman" w:hAnsi="Helvetica 55 Roman" w:cs="Arial"/>
        </w:rPr>
        <w:t> ».</w:t>
      </w:r>
    </w:p>
    <w:p w:rsidR="00DA0EF6" w:rsidRPr="001E6116" w:rsidRDefault="00DA0EF6" w:rsidP="00B55E12">
      <w:pPr>
        <w:pStyle w:val="Texte"/>
      </w:pPr>
      <w:r w:rsidRPr="001E6116">
        <w:t xml:space="preserve">L’ensemble des </w:t>
      </w:r>
      <w:r w:rsidR="00B4499F" w:rsidRPr="001E6116">
        <w:t xml:space="preserve">fonctionnalités du Service, </w:t>
      </w:r>
      <w:r w:rsidRPr="001E6116">
        <w:t>décrites ci-après</w:t>
      </w:r>
      <w:r w:rsidR="00B4499F" w:rsidRPr="001E6116">
        <w:t>,</w:t>
      </w:r>
      <w:r w:rsidRPr="001E6116">
        <w:t xml:space="preserve"> sont accessibles aussi bien par </w:t>
      </w:r>
      <w:r w:rsidR="00D44023">
        <w:t>e-RDV Avant Commande</w:t>
      </w:r>
      <w:r w:rsidRPr="001E6116">
        <w:t xml:space="preserve"> en ligne que par </w:t>
      </w:r>
      <w:r w:rsidR="00D44023">
        <w:t>e-RDV Avant Commande</w:t>
      </w:r>
      <w:r w:rsidRPr="001E6116">
        <w:t xml:space="preserve"> intégré</w:t>
      </w:r>
      <w:r w:rsidR="00B4499F" w:rsidRPr="001E6116">
        <w:t> :</w:t>
      </w:r>
    </w:p>
    <w:p w:rsidR="00AE38EA" w:rsidRPr="001E6116" w:rsidRDefault="00AE38EA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>recherche de plages horaires disponibles,</w:t>
      </w:r>
    </w:p>
    <w:p w:rsidR="00AE38EA" w:rsidRPr="001E6116" w:rsidRDefault="00AE38EA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>réservation d’un rendez-vous,</w:t>
      </w:r>
    </w:p>
    <w:p w:rsidR="00AE38EA" w:rsidRPr="001E6116" w:rsidRDefault="00AE38EA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lastRenderedPageBreak/>
        <w:t>consultation des rendez-vous</w:t>
      </w:r>
      <w:r w:rsidR="00B4499F" w:rsidRPr="001E6116">
        <w:t xml:space="preserve"> pris par l’Opérateur</w:t>
      </w:r>
      <w:r w:rsidRPr="001E6116">
        <w:t>,</w:t>
      </w:r>
    </w:p>
    <w:p w:rsidR="00AE38EA" w:rsidRPr="001E6116" w:rsidRDefault="00AE38EA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>recherche de plages horaires disponibles pour modification d’un rendez-vous,</w:t>
      </w:r>
    </w:p>
    <w:p w:rsidR="00AE38EA" w:rsidRPr="001E6116" w:rsidRDefault="00AE38EA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>modification d’un rendez-vous</w:t>
      </w:r>
      <w:r w:rsidR="00B4499F" w:rsidRPr="001E6116">
        <w:t>,</w:t>
      </w:r>
    </w:p>
    <w:p w:rsidR="009001D4" w:rsidRPr="001E6116" w:rsidRDefault="009001D4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>ajout d’une intervention</w:t>
      </w:r>
      <w:r w:rsidR="00B4499F" w:rsidRPr="001E6116">
        <w:t xml:space="preserve"> (disponible uniquement pour certain</w:t>
      </w:r>
      <w:r w:rsidR="003535B8" w:rsidRPr="001E6116">
        <w:t>e</w:t>
      </w:r>
      <w:r w:rsidR="00B4499F" w:rsidRPr="001E6116">
        <w:t xml:space="preserve">s </w:t>
      </w:r>
      <w:r w:rsidR="003535B8" w:rsidRPr="001E6116">
        <w:t>Offre</w:t>
      </w:r>
      <w:r w:rsidR="00B4499F" w:rsidRPr="001E6116">
        <w:t>s),</w:t>
      </w:r>
    </w:p>
    <w:p w:rsidR="00AE38EA" w:rsidRPr="001E6116" w:rsidRDefault="00AE38EA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>annulation de rendez-vous.</w:t>
      </w:r>
    </w:p>
    <w:p w:rsidR="00017B56" w:rsidRPr="001E6116" w:rsidRDefault="00B4499F" w:rsidP="00B55E12">
      <w:pPr>
        <w:pStyle w:val="Textenum1"/>
        <w:numPr>
          <w:ilvl w:val="0"/>
          <w:numId w:val="0"/>
        </w:numPr>
        <w:spacing w:before="120"/>
      </w:pPr>
      <w:r w:rsidRPr="001E6116">
        <w:t>Ces fonctionnalités sont détaillées ci-après, et leur</w:t>
      </w:r>
      <w:r w:rsidR="00BE711C" w:rsidRPr="001E6116">
        <w:t>s</w:t>
      </w:r>
      <w:r w:rsidRPr="001E6116">
        <w:t xml:space="preserve"> modalités d’utilisation sont décrites pour chaque </w:t>
      </w:r>
      <w:r w:rsidR="003535B8" w:rsidRPr="001E6116">
        <w:t>Offre</w:t>
      </w:r>
      <w:r w:rsidRPr="001E6116">
        <w:t xml:space="preserve"> couvert</w:t>
      </w:r>
      <w:r w:rsidR="003535B8" w:rsidRPr="001E6116">
        <w:t>e</w:t>
      </w:r>
      <w:r w:rsidRPr="001E6116">
        <w:t xml:space="preserve"> par </w:t>
      </w:r>
      <w:r w:rsidR="00D44023">
        <w:t>e-RDV Avant Commande</w:t>
      </w:r>
      <w:r w:rsidRPr="001E6116">
        <w:t>, dans l</w:t>
      </w:r>
      <w:r w:rsidR="00C4265C" w:rsidRPr="001E6116">
        <w:t>’</w:t>
      </w:r>
      <w:r w:rsidRPr="001E6116">
        <w:t xml:space="preserve">annexe </w:t>
      </w:r>
      <w:r w:rsidR="00E06936" w:rsidRPr="001E6116">
        <w:t xml:space="preserve">4 </w:t>
      </w:r>
      <w:r w:rsidR="002C222F" w:rsidRPr="001E6116">
        <w:t>des présentes Conditions Spécifiques.</w:t>
      </w:r>
    </w:p>
    <w:p w:rsidR="00017B56" w:rsidRPr="001E6116" w:rsidRDefault="00017B56" w:rsidP="00BA682E">
      <w:pPr>
        <w:pStyle w:val="Textenum1"/>
        <w:numPr>
          <w:ilvl w:val="0"/>
          <w:numId w:val="0"/>
        </w:numPr>
        <w:spacing w:before="120"/>
      </w:pPr>
      <w:bookmarkStart w:id="14" w:name="_Toc227058913"/>
      <w:bookmarkStart w:id="15" w:name="_Toc321836136"/>
    </w:p>
    <w:p w:rsidR="00AE38EA" w:rsidRPr="001E6116" w:rsidRDefault="00B57F63" w:rsidP="004B29FA">
      <w:pPr>
        <w:keepNext/>
        <w:numPr>
          <w:ilvl w:val="1"/>
          <w:numId w:val="11"/>
        </w:numPr>
        <w:spacing w:before="120"/>
        <w:ind w:left="578" w:hanging="578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16" w:name="_Toc422144542"/>
      <w:bookmarkStart w:id="17" w:name="_Toc3293144"/>
      <w:r w:rsidRPr="001E6116">
        <w:rPr>
          <w:rFonts w:cs="Arial"/>
          <w:bCs/>
          <w:iCs/>
          <w:color w:val="000000"/>
          <w:sz w:val="28"/>
          <w:szCs w:val="28"/>
        </w:rPr>
        <w:t>R</w:t>
      </w:r>
      <w:r w:rsidR="00AE38EA" w:rsidRPr="001E6116">
        <w:rPr>
          <w:rFonts w:cs="Arial"/>
          <w:bCs/>
          <w:iCs/>
          <w:color w:val="000000"/>
          <w:sz w:val="28"/>
          <w:szCs w:val="28"/>
        </w:rPr>
        <w:t>echerche de plages horaires disponibles</w:t>
      </w:r>
      <w:bookmarkEnd w:id="14"/>
      <w:bookmarkEnd w:id="15"/>
      <w:bookmarkEnd w:id="16"/>
      <w:bookmarkEnd w:id="17"/>
    </w:p>
    <w:p w:rsidR="00AE38EA" w:rsidRPr="001E6116" w:rsidRDefault="00591A6B" w:rsidP="00AE38EA">
      <w:pPr>
        <w:pStyle w:val="Texte"/>
      </w:pPr>
      <w:r w:rsidRPr="001E6116">
        <w:t>La fonctionnalité « R</w:t>
      </w:r>
      <w:r w:rsidR="00AE38EA" w:rsidRPr="001E6116">
        <w:t>echerche de plages horaires disponibles</w:t>
      </w:r>
      <w:r w:rsidR="00DA0EF6" w:rsidRPr="001E6116">
        <w:t xml:space="preserve"> » </w:t>
      </w:r>
      <w:r w:rsidR="00AE38EA" w:rsidRPr="001E6116">
        <w:t>permet</w:t>
      </w:r>
      <w:r w:rsidR="00510D02" w:rsidRPr="001E6116">
        <w:t>,</w:t>
      </w:r>
      <w:r w:rsidR="00AE38EA" w:rsidRPr="001E6116">
        <w:t xml:space="preserve"> à</w:t>
      </w:r>
      <w:r w:rsidR="00DA0EF6" w:rsidRPr="001E6116">
        <w:t xml:space="preserve"> </w:t>
      </w:r>
      <w:r w:rsidR="00AE38EA" w:rsidRPr="001E6116">
        <w:t xml:space="preserve">l’Opérateur </w:t>
      </w:r>
      <w:r w:rsidR="00DA0EF6" w:rsidRPr="001E6116">
        <w:t>qui</w:t>
      </w:r>
      <w:r w:rsidR="00AE38EA" w:rsidRPr="001E6116">
        <w:t xml:space="preserve"> souhaite obtenir un rendez-vous</w:t>
      </w:r>
      <w:r w:rsidR="00510D02" w:rsidRPr="001E6116">
        <w:t>,</w:t>
      </w:r>
      <w:r w:rsidR="00AE38EA" w:rsidRPr="001E6116">
        <w:t xml:space="preserve"> de rechercher les plages horaires dans lesquelles un technicien peut intervenir. L’intervalle et les horaires dans lequel </w:t>
      </w:r>
      <w:r w:rsidR="00DA0EF6" w:rsidRPr="001E6116">
        <w:t xml:space="preserve">l’Opérateur </w:t>
      </w:r>
      <w:r w:rsidR="00AE38EA" w:rsidRPr="001E6116">
        <w:t xml:space="preserve">peut effectuer sa recherche sont définis </w:t>
      </w:r>
      <w:r w:rsidR="00B4499F" w:rsidRPr="001E6116">
        <w:t xml:space="preserve">dans les annexes décrivant les modalités d’utilisation du Service pour chaque </w:t>
      </w:r>
      <w:r w:rsidR="003535B8" w:rsidRPr="001E6116">
        <w:t>Offre</w:t>
      </w:r>
      <w:r w:rsidR="00B4499F" w:rsidRPr="001E6116">
        <w:t>.</w:t>
      </w:r>
    </w:p>
    <w:p w:rsidR="00AE38EA" w:rsidRPr="001E6116" w:rsidRDefault="00AE38EA" w:rsidP="00AE38EA">
      <w:pPr>
        <w:pStyle w:val="Texte"/>
      </w:pPr>
      <w:r w:rsidRPr="001E6116">
        <w:t>La notion de créneau disponible s'entend de la façon suivante</w:t>
      </w:r>
      <w:r w:rsidR="00D81275" w:rsidRPr="001E6116">
        <w:t> </w:t>
      </w:r>
      <w:r w:rsidRPr="001E6116">
        <w:t xml:space="preserve">: le technicien d'intervention se présente chez le </w:t>
      </w:r>
      <w:r w:rsidR="00591A6B" w:rsidRPr="001E6116">
        <w:t>C</w:t>
      </w:r>
      <w:r w:rsidRPr="001E6116">
        <w:t xml:space="preserve">lient </w:t>
      </w:r>
      <w:r w:rsidR="00591A6B" w:rsidRPr="001E6116">
        <w:t>F</w:t>
      </w:r>
      <w:r w:rsidRPr="001E6116">
        <w:t>inal dans les deux heures qui suivent l'heure de début du créneau, sans présager de la durée requise pour réaliser l'intervention demandée par</w:t>
      </w:r>
      <w:r w:rsidR="00591A6B" w:rsidRPr="001E6116">
        <w:t xml:space="preserve"> </w:t>
      </w:r>
      <w:r w:rsidR="00F543D9" w:rsidRPr="001E6116">
        <w:t>l’Opérateur</w:t>
      </w:r>
      <w:r w:rsidRPr="001E6116">
        <w:t>.</w:t>
      </w:r>
    </w:p>
    <w:p w:rsidR="0028372C" w:rsidRPr="001E6116" w:rsidRDefault="0028372C" w:rsidP="00AE38EA">
      <w:pPr>
        <w:pStyle w:val="Texte"/>
      </w:pPr>
    </w:p>
    <w:p w:rsidR="00AE38EA" w:rsidRPr="001E6116" w:rsidRDefault="00B57F63" w:rsidP="004B29FA">
      <w:pPr>
        <w:keepNext/>
        <w:numPr>
          <w:ilvl w:val="1"/>
          <w:numId w:val="11"/>
        </w:numPr>
        <w:spacing w:before="120"/>
        <w:ind w:left="578" w:hanging="578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18" w:name="_Toc227058914"/>
      <w:bookmarkStart w:id="19" w:name="_Toc321836137"/>
      <w:bookmarkStart w:id="20" w:name="_Toc422144543"/>
      <w:bookmarkStart w:id="21" w:name="_Toc3293145"/>
      <w:r w:rsidRPr="001E6116">
        <w:rPr>
          <w:rFonts w:cs="Arial"/>
          <w:bCs/>
          <w:iCs/>
          <w:color w:val="000000"/>
          <w:sz w:val="28"/>
          <w:szCs w:val="28"/>
        </w:rPr>
        <w:t>R</w:t>
      </w:r>
      <w:r w:rsidR="00AE38EA" w:rsidRPr="001E6116">
        <w:rPr>
          <w:rFonts w:cs="Arial"/>
          <w:bCs/>
          <w:iCs/>
          <w:color w:val="000000"/>
          <w:sz w:val="28"/>
          <w:szCs w:val="28"/>
        </w:rPr>
        <w:t>éservation d’un rendez-vous</w:t>
      </w:r>
      <w:bookmarkEnd w:id="18"/>
      <w:bookmarkEnd w:id="19"/>
      <w:bookmarkEnd w:id="20"/>
      <w:bookmarkEnd w:id="21"/>
    </w:p>
    <w:p w:rsidR="00AE38EA" w:rsidRPr="001E6116" w:rsidRDefault="00AE38EA" w:rsidP="00AE38EA">
      <w:pPr>
        <w:pStyle w:val="Texte"/>
      </w:pPr>
      <w:r w:rsidRPr="001E6116">
        <w:t xml:space="preserve">La </w:t>
      </w:r>
      <w:r w:rsidR="00591A6B" w:rsidRPr="001E6116">
        <w:t>fonctionnalité</w:t>
      </w:r>
      <w:r w:rsidR="00DA0EF6" w:rsidRPr="001E6116">
        <w:t xml:space="preserve"> </w:t>
      </w:r>
      <w:r w:rsidR="00591A6B" w:rsidRPr="001E6116">
        <w:t>« </w:t>
      </w:r>
      <w:r w:rsidRPr="001E6116">
        <w:t>réservation d’un rendez-vous</w:t>
      </w:r>
      <w:r w:rsidR="00DA0EF6" w:rsidRPr="001E6116">
        <w:t> »</w:t>
      </w:r>
      <w:r w:rsidRPr="001E6116">
        <w:t xml:space="preserve"> doit obligatoirement être précédée d’une recherche de plages horaires disponibles.</w:t>
      </w:r>
    </w:p>
    <w:p w:rsidR="00AE38EA" w:rsidRPr="001E6116" w:rsidRDefault="00591A6B" w:rsidP="00AE38EA">
      <w:pPr>
        <w:pStyle w:val="Texte"/>
      </w:pPr>
      <w:r w:rsidRPr="001E6116">
        <w:t xml:space="preserve">Cette fonctionnalité </w:t>
      </w:r>
      <w:r w:rsidR="00AE38EA" w:rsidRPr="001E6116">
        <w:t xml:space="preserve">permet à </w:t>
      </w:r>
      <w:r w:rsidR="00DA0EF6" w:rsidRPr="001E6116">
        <w:t xml:space="preserve">l’Opérateur </w:t>
      </w:r>
      <w:r w:rsidR="00AE38EA" w:rsidRPr="001E6116">
        <w:t xml:space="preserve">de réserver l’un des créneaux proposés lors de la recherche de plages horaires disponibles </w:t>
      </w:r>
      <w:r w:rsidR="00E92799" w:rsidRPr="001E6116">
        <w:t>et de bloquer</w:t>
      </w:r>
      <w:r w:rsidR="00AE38EA" w:rsidRPr="001E6116">
        <w:t xml:space="preserve"> ce rendez-vous dans le planning d’intervention </w:t>
      </w:r>
      <w:r w:rsidR="00C4265C" w:rsidRPr="001E6116">
        <w:t>des techniciens</w:t>
      </w:r>
      <w:r w:rsidR="00AE38EA" w:rsidRPr="001E6116">
        <w:t>. L’Opérateur reçoit</w:t>
      </w:r>
      <w:r w:rsidR="00E92799" w:rsidRPr="001E6116">
        <w:t xml:space="preserve">, en réponse, </w:t>
      </w:r>
      <w:r w:rsidR="00AE38EA" w:rsidRPr="001E6116">
        <w:t>la référence du rendez-vous réservé.</w:t>
      </w:r>
    </w:p>
    <w:p w:rsidR="0028372C" w:rsidRPr="001E6116" w:rsidRDefault="0028372C" w:rsidP="00AE38EA">
      <w:pPr>
        <w:pStyle w:val="Texte"/>
      </w:pPr>
    </w:p>
    <w:p w:rsidR="00AE38EA" w:rsidRPr="001E6116" w:rsidRDefault="008102C0" w:rsidP="004B29FA">
      <w:pPr>
        <w:keepNext/>
        <w:numPr>
          <w:ilvl w:val="1"/>
          <w:numId w:val="11"/>
        </w:numPr>
        <w:spacing w:before="120"/>
        <w:ind w:left="578" w:hanging="578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22" w:name="_Toc227058915"/>
      <w:bookmarkStart w:id="23" w:name="_Toc321836138"/>
      <w:bookmarkStart w:id="24" w:name="_Toc422144544"/>
      <w:bookmarkStart w:id="25" w:name="_Toc3293146"/>
      <w:r w:rsidRPr="001E6116">
        <w:rPr>
          <w:rFonts w:cs="Arial"/>
          <w:bCs/>
          <w:iCs/>
          <w:color w:val="000000"/>
          <w:sz w:val="28"/>
          <w:szCs w:val="28"/>
        </w:rPr>
        <w:t xml:space="preserve">Consultation </w:t>
      </w:r>
      <w:r w:rsidR="00AE38EA" w:rsidRPr="001E6116">
        <w:rPr>
          <w:rFonts w:cs="Arial"/>
          <w:bCs/>
          <w:iCs/>
          <w:color w:val="000000"/>
          <w:sz w:val="28"/>
          <w:szCs w:val="28"/>
        </w:rPr>
        <w:t>des rendez-vous</w:t>
      </w:r>
      <w:bookmarkEnd w:id="22"/>
      <w:bookmarkEnd w:id="23"/>
      <w:bookmarkEnd w:id="24"/>
      <w:bookmarkEnd w:id="25"/>
    </w:p>
    <w:p w:rsidR="00AA7A9C" w:rsidRPr="001E6116" w:rsidRDefault="00DA0EF6" w:rsidP="00AE38EA">
      <w:pPr>
        <w:pStyle w:val="Texte"/>
      </w:pPr>
      <w:r w:rsidRPr="001E6116">
        <w:t xml:space="preserve">La </w:t>
      </w:r>
      <w:r w:rsidR="00591A6B" w:rsidRPr="001E6116">
        <w:t>fonctionnalité « </w:t>
      </w:r>
      <w:r w:rsidR="00AE38EA" w:rsidRPr="001E6116">
        <w:t>consultation des rendez-vous</w:t>
      </w:r>
      <w:r w:rsidR="00591A6B" w:rsidRPr="001E6116">
        <w:t> »</w:t>
      </w:r>
      <w:r w:rsidR="00AE38EA" w:rsidRPr="001E6116">
        <w:t xml:space="preserve"> permet à</w:t>
      </w:r>
      <w:r w:rsidR="00591A6B" w:rsidRPr="001E6116">
        <w:t xml:space="preserve"> l’Opérateur </w:t>
      </w:r>
      <w:r w:rsidR="00AE38EA" w:rsidRPr="001E6116">
        <w:t xml:space="preserve">de rechercher un rendez-vous qu’il a réservé </w:t>
      </w:r>
      <w:r w:rsidR="00AA7A9C" w:rsidRPr="001E6116">
        <w:t>via</w:t>
      </w:r>
      <w:r w:rsidR="00AE38EA" w:rsidRPr="001E6116">
        <w:t xml:space="preserve"> </w:t>
      </w:r>
      <w:r w:rsidR="00D44023">
        <w:t>e-RDV Avant Commande</w:t>
      </w:r>
      <w:r w:rsidR="00AE38EA" w:rsidRPr="001E6116">
        <w:t xml:space="preserve"> et de consulter les données relatives à ce rendez-vous</w:t>
      </w:r>
      <w:r w:rsidR="00AA7A9C" w:rsidRPr="001E6116">
        <w:t>,</w:t>
      </w:r>
      <w:r w:rsidR="00AE38EA" w:rsidRPr="001E6116">
        <w:t xml:space="preserve"> </w:t>
      </w:r>
      <w:r w:rsidR="00AA7A9C" w:rsidRPr="001E6116">
        <w:t>telles que et de manière non limitative :</w:t>
      </w:r>
    </w:p>
    <w:p w:rsidR="00AA7A9C" w:rsidRPr="001E6116" w:rsidRDefault="003535B8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>l’Offre</w:t>
      </w:r>
      <w:r w:rsidR="00D81275" w:rsidRPr="001E6116">
        <w:t>,</w:t>
      </w:r>
    </w:p>
    <w:p w:rsidR="00AA7A9C" w:rsidRPr="001E6116" w:rsidRDefault="00AE38EA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 xml:space="preserve">le nom du </w:t>
      </w:r>
      <w:r w:rsidR="00591A6B" w:rsidRPr="001E6116">
        <w:t>C</w:t>
      </w:r>
      <w:r w:rsidRPr="001E6116">
        <w:t xml:space="preserve">lient </w:t>
      </w:r>
      <w:r w:rsidR="00591A6B" w:rsidRPr="001E6116">
        <w:t>F</w:t>
      </w:r>
      <w:r w:rsidRPr="001E6116">
        <w:t>inal pour lequel a été pris le rendez-vous,</w:t>
      </w:r>
    </w:p>
    <w:p w:rsidR="00AA7A9C" w:rsidRPr="001E6116" w:rsidRDefault="00AE38EA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>l’historique des modifications éventuelles</w:t>
      </w:r>
      <w:r w:rsidR="00D81275" w:rsidRPr="001E6116">
        <w:t>,</w:t>
      </w:r>
    </w:p>
    <w:p w:rsidR="00AE38EA" w:rsidRPr="001E6116" w:rsidRDefault="00AA7A9C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 xml:space="preserve">le </w:t>
      </w:r>
      <w:r w:rsidR="00AE38EA" w:rsidRPr="001E6116">
        <w:t>statut</w:t>
      </w:r>
      <w:r w:rsidRPr="001E6116">
        <w:t xml:space="preserve"> du rendez-vous.</w:t>
      </w:r>
    </w:p>
    <w:p w:rsidR="00AE38EA" w:rsidRPr="001E6116" w:rsidRDefault="00AE38EA" w:rsidP="00AE38EA">
      <w:pPr>
        <w:pStyle w:val="Texte"/>
      </w:pPr>
      <w:r w:rsidRPr="001E6116">
        <w:t xml:space="preserve">Les différents statuts </w:t>
      </w:r>
      <w:r w:rsidR="00AA7A9C" w:rsidRPr="001E6116">
        <w:t>attribués par le Service</w:t>
      </w:r>
      <w:r w:rsidRPr="001E6116">
        <w:t xml:space="preserve"> à un rendez-vous sont les suivants</w:t>
      </w:r>
      <w:r w:rsidR="00D81275" w:rsidRPr="001E6116">
        <w:t> </w:t>
      </w:r>
      <w:r w:rsidRPr="001E6116">
        <w:t>:</w:t>
      </w:r>
    </w:p>
    <w:p w:rsidR="00AE38EA" w:rsidRPr="001E6116" w:rsidRDefault="00AE38EA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>« initialisé », attribué au moment de la réservation du rendez-vous,</w:t>
      </w:r>
    </w:p>
    <w:p w:rsidR="00AE38EA" w:rsidRPr="001E6116" w:rsidRDefault="00AE38EA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 xml:space="preserve">« confirmé », </w:t>
      </w:r>
      <w:r w:rsidR="00AA7A9C" w:rsidRPr="001E6116">
        <w:t>attribué</w:t>
      </w:r>
      <w:r w:rsidRPr="001E6116">
        <w:t xml:space="preserve"> après que </w:t>
      </w:r>
      <w:r w:rsidR="00DA0EF6" w:rsidRPr="001E6116">
        <w:t xml:space="preserve">l’Opérateur </w:t>
      </w:r>
      <w:r w:rsidR="00AA7A9C" w:rsidRPr="001E6116">
        <w:t>ait</w:t>
      </w:r>
      <w:r w:rsidRPr="001E6116">
        <w:t xml:space="preserve"> transmis la commande</w:t>
      </w:r>
      <w:r w:rsidR="00AA7A9C" w:rsidRPr="001E6116">
        <w:t xml:space="preserve"> (ou demande d’ajout d’intervention)</w:t>
      </w:r>
      <w:r w:rsidRPr="001E6116">
        <w:t xml:space="preserve"> pour laquelle le rendez-vous a été réservé,</w:t>
      </w:r>
    </w:p>
    <w:p w:rsidR="00AE38EA" w:rsidRPr="001E6116" w:rsidRDefault="00AE38EA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 xml:space="preserve">« reporté », </w:t>
      </w:r>
      <w:r w:rsidR="00AA7A9C" w:rsidRPr="001E6116">
        <w:t xml:space="preserve">attribué lorsque </w:t>
      </w:r>
      <w:r w:rsidRPr="001E6116">
        <w:t>le rendez-vous a été reprogrammé, à la demande de</w:t>
      </w:r>
      <w:r w:rsidR="00DA0EF6" w:rsidRPr="001E6116">
        <w:t xml:space="preserve"> l’Opérateur </w:t>
      </w:r>
      <w:r w:rsidRPr="001E6116">
        <w:t xml:space="preserve">ou </w:t>
      </w:r>
      <w:r w:rsidR="00B20815" w:rsidRPr="001E6116">
        <w:t xml:space="preserve">du </w:t>
      </w:r>
      <w:r w:rsidR="00456571">
        <w:t xml:space="preserve">Fournisseur de Services </w:t>
      </w:r>
      <w:r w:rsidR="00AA7A9C" w:rsidRPr="001E6116">
        <w:t>(si des</w:t>
      </w:r>
      <w:r w:rsidRPr="001E6116">
        <w:t xml:space="preserve"> tâches de livraison ne peuvent être réalisées à temps</w:t>
      </w:r>
      <w:r w:rsidR="00AA7A9C" w:rsidRPr="001E6116">
        <w:t xml:space="preserve"> par exemple)</w:t>
      </w:r>
      <w:r w:rsidRPr="001E6116">
        <w:t>,</w:t>
      </w:r>
    </w:p>
    <w:p w:rsidR="00AE38EA" w:rsidRPr="001E6116" w:rsidRDefault="00AE38EA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 xml:space="preserve">« terminé », </w:t>
      </w:r>
      <w:r w:rsidR="00AA7A9C" w:rsidRPr="001E6116">
        <w:t xml:space="preserve">attribué </w:t>
      </w:r>
      <w:r w:rsidR="00C4265C" w:rsidRPr="001E6116">
        <w:t xml:space="preserve">lorsque le technicien </w:t>
      </w:r>
      <w:r w:rsidRPr="001E6116">
        <w:t xml:space="preserve">s’est rendu chez le </w:t>
      </w:r>
      <w:r w:rsidR="00591A6B" w:rsidRPr="001E6116">
        <w:t>C</w:t>
      </w:r>
      <w:r w:rsidRPr="001E6116">
        <w:t xml:space="preserve">lient </w:t>
      </w:r>
      <w:r w:rsidR="00591A6B" w:rsidRPr="001E6116">
        <w:t>F</w:t>
      </w:r>
      <w:r w:rsidRPr="001E6116">
        <w:t xml:space="preserve">inal et a réalisé la prestation demandée par </w:t>
      </w:r>
      <w:r w:rsidR="00DA0EF6" w:rsidRPr="001E6116">
        <w:t>l’Opérateur</w:t>
      </w:r>
      <w:r w:rsidR="00AA7A9C" w:rsidRPr="001E6116">
        <w:t>,</w:t>
      </w:r>
    </w:p>
    <w:p w:rsidR="00AE38EA" w:rsidRPr="001E6116" w:rsidRDefault="00AE38EA" w:rsidP="00D72E7D">
      <w:pPr>
        <w:pStyle w:val="Textenum1"/>
        <w:numPr>
          <w:ilvl w:val="0"/>
          <w:numId w:val="27"/>
        </w:numPr>
        <w:spacing w:before="60"/>
      </w:pPr>
      <w:r w:rsidRPr="001E6116">
        <w:t xml:space="preserve">« annulé », </w:t>
      </w:r>
      <w:r w:rsidR="00AA7A9C" w:rsidRPr="001E6116">
        <w:t xml:space="preserve">attribué si </w:t>
      </w:r>
      <w:r w:rsidRPr="001E6116">
        <w:t xml:space="preserve">le rendez-vous a été annulé </w:t>
      </w:r>
      <w:r w:rsidR="00AA7A9C" w:rsidRPr="001E6116">
        <w:t>(</w:t>
      </w:r>
      <w:r w:rsidRPr="001E6116">
        <w:t>par exemple</w:t>
      </w:r>
      <w:r w:rsidR="00AA7A9C" w:rsidRPr="001E6116">
        <w:t xml:space="preserve"> si</w:t>
      </w:r>
      <w:r w:rsidRPr="001E6116">
        <w:t xml:space="preserve"> </w:t>
      </w:r>
      <w:r w:rsidR="00AA7A9C" w:rsidRPr="001E6116">
        <w:t>la prestation peut être réalisée sans déplacement chez le Client Final)</w:t>
      </w:r>
      <w:r w:rsidR="00D81275" w:rsidRPr="001E6116">
        <w:t>.</w:t>
      </w:r>
    </w:p>
    <w:p w:rsidR="0028372C" w:rsidRPr="001E6116" w:rsidRDefault="0028372C" w:rsidP="007E49D8">
      <w:pPr>
        <w:pStyle w:val="Textenum1"/>
        <w:numPr>
          <w:ilvl w:val="0"/>
          <w:numId w:val="0"/>
        </w:numPr>
        <w:ind w:left="360"/>
      </w:pPr>
    </w:p>
    <w:p w:rsidR="00AE38EA" w:rsidRPr="001E6116" w:rsidRDefault="008102C0" w:rsidP="004B29FA">
      <w:pPr>
        <w:keepNext/>
        <w:numPr>
          <w:ilvl w:val="1"/>
          <w:numId w:val="11"/>
        </w:numPr>
        <w:spacing w:before="120"/>
        <w:ind w:left="578" w:hanging="578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26" w:name="_Toc211615921"/>
      <w:bookmarkStart w:id="27" w:name="_Toc227058916"/>
      <w:bookmarkStart w:id="28" w:name="_Toc321836139"/>
      <w:bookmarkStart w:id="29" w:name="_Toc422144545"/>
      <w:bookmarkStart w:id="30" w:name="_Toc3293147"/>
      <w:bookmarkEnd w:id="26"/>
      <w:r w:rsidRPr="001E6116">
        <w:rPr>
          <w:rFonts w:cs="Arial"/>
          <w:bCs/>
          <w:iCs/>
          <w:color w:val="000000"/>
          <w:sz w:val="28"/>
          <w:szCs w:val="28"/>
        </w:rPr>
        <w:lastRenderedPageBreak/>
        <w:t xml:space="preserve">Recherche </w:t>
      </w:r>
      <w:r w:rsidR="00AE38EA" w:rsidRPr="001E6116">
        <w:rPr>
          <w:rFonts w:cs="Arial"/>
          <w:bCs/>
          <w:iCs/>
          <w:color w:val="000000"/>
          <w:sz w:val="28"/>
          <w:szCs w:val="28"/>
        </w:rPr>
        <w:t>de plages horaires disponibles pour modification d’un rendez-vous</w:t>
      </w:r>
      <w:bookmarkEnd w:id="27"/>
      <w:bookmarkEnd w:id="28"/>
      <w:bookmarkEnd w:id="29"/>
      <w:bookmarkEnd w:id="30"/>
    </w:p>
    <w:p w:rsidR="00510D02" w:rsidRPr="001E6116" w:rsidRDefault="00DA0EF6" w:rsidP="00AE38EA">
      <w:pPr>
        <w:pStyle w:val="Texte"/>
      </w:pPr>
      <w:r w:rsidRPr="001E6116">
        <w:t xml:space="preserve">La </w:t>
      </w:r>
      <w:r w:rsidR="00591A6B" w:rsidRPr="001E6116">
        <w:t xml:space="preserve">fonctionnalité </w:t>
      </w:r>
      <w:r w:rsidRPr="001E6116">
        <w:t>« </w:t>
      </w:r>
      <w:r w:rsidR="00AE38EA" w:rsidRPr="001E6116">
        <w:t>recherche de plages horaires disponibles pour modification d’un rendez-vous</w:t>
      </w:r>
      <w:r w:rsidRPr="001E6116">
        <w:t> »</w:t>
      </w:r>
      <w:r w:rsidR="00AE38EA" w:rsidRPr="001E6116">
        <w:t xml:space="preserve"> permet à </w:t>
      </w:r>
      <w:r w:rsidRPr="001E6116">
        <w:t xml:space="preserve">l’Opérateur </w:t>
      </w:r>
      <w:r w:rsidR="00AE38EA" w:rsidRPr="001E6116">
        <w:t xml:space="preserve">de rechercher les plages horaires disponibles en vue de modifier un rendez-vous précédemment pris </w:t>
      </w:r>
      <w:r w:rsidR="00AA7A9C" w:rsidRPr="001E6116">
        <w:t>via</w:t>
      </w:r>
      <w:r w:rsidR="00AE38EA" w:rsidRPr="001E6116">
        <w:t xml:space="preserve"> </w:t>
      </w:r>
      <w:r w:rsidR="00D44023">
        <w:t>e-RDV Avant Commande</w:t>
      </w:r>
      <w:r w:rsidR="00AE38EA" w:rsidRPr="001E6116">
        <w:t>, à partir de la référence de rendez-vous qui lui a préalablement été fournie</w:t>
      </w:r>
      <w:r w:rsidR="00AA7A9C" w:rsidRPr="001E6116">
        <w:t xml:space="preserve"> par le Service.</w:t>
      </w:r>
    </w:p>
    <w:p w:rsidR="00C56CE0" w:rsidRPr="001E6116" w:rsidRDefault="00C56CE0" w:rsidP="00AE38EA">
      <w:pPr>
        <w:pStyle w:val="Texte"/>
      </w:pPr>
    </w:p>
    <w:p w:rsidR="00AE38EA" w:rsidRPr="001E6116" w:rsidRDefault="008102C0" w:rsidP="004B29FA">
      <w:pPr>
        <w:keepNext/>
        <w:numPr>
          <w:ilvl w:val="1"/>
          <w:numId w:val="11"/>
        </w:numPr>
        <w:spacing w:before="120"/>
        <w:ind w:left="578" w:hanging="578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31" w:name="_Ref211614334"/>
      <w:bookmarkStart w:id="32" w:name="_Toc227058917"/>
      <w:bookmarkStart w:id="33" w:name="_Toc321836140"/>
      <w:bookmarkStart w:id="34" w:name="_Toc422144546"/>
      <w:bookmarkStart w:id="35" w:name="_Toc3293148"/>
      <w:r w:rsidRPr="001E6116">
        <w:rPr>
          <w:rFonts w:cs="Arial"/>
          <w:bCs/>
          <w:iCs/>
          <w:color w:val="000000"/>
          <w:sz w:val="28"/>
          <w:szCs w:val="28"/>
        </w:rPr>
        <w:t xml:space="preserve">Modification </w:t>
      </w:r>
      <w:r w:rsidR="00AE38EA" w:rsidRPr="001E6116">
        <w:rPr>
          <w:rFonts w:cs="Arial"/>
          <w:bCs/>
          <w:iCs/>
          <w:color w:val="000000"/>
          <w:sz w:val="28"/>
          <w:szCs w:val="28"/>
        </w:rPr>
        <w:t>d’un rendez-vous</w:t>
      </w:r>
      <w:bookmarkEnd w:id="31"/>
      <w:bookmarkEnd w:id="32"/>
      <w:bookmarkEnd w:id="33"/>
      <w:bookmarkEnd w:id="34"/>
      <w:bookmarkEnd w:id="35"/>
    </w:p>
    <w:p w:rsidR="009001D4" w:rsidRPr="001E6116" w:rsidRDefault="00907526" w:rsidP="00AE38EA">
      <w:pPr>
        <w:pStyle w:val="Texte"/>
      </w:pPr>
      <w:r w:rsidRPr="001E6116">
        <w:t>La</w:t>
      </w:r>
      <w:r w:rsidR="00591A6B" w:rsidRPr="001E6116">
        <w:t xml:space="preserve"> fonctionnalité </w:t>
      </w:r>
      <w:r w:rsidRPr="001E6116">
        <w:t xml:space="preserve">« modification d’un rendez-vous » </w:t>
      </w:r>
      <w:r w:rsidR="00AE38EA" w:rsidRPr="001E6116">
        <w:t xml:space="preserve">permet à </w:t>
      </w:r>
      <w:r w:rsidR="00DA0EF6" w:rsidRPr="001E6116">
        <w:t xml:space="preserve">l’Opérateur </w:t>
      </w:r>
      <w:r w:rsidR="00AE38EA" w:rsidRPr="001E6116">
        <w:t xml:space="preserve">de modifier la date et l’heure d’un rendez-vous déjà réservé, dans le respect des conditions définies </w:t>
      </w:r>
      <w:r w:rsidR="00A05AFD" w:rsidRPr="001E6116">
        <w:t xml:space="preserve">dans les annexes décrivant les modalités d’utilisation du Service pour chaque </w:t>
      </w:r>
      <w:r w:rsidR="003535B8" w:rsidRPr="001E6116">
        <w:t>Offre</w:t>
      </w:r>
      <w:r w:rsidR="00A05AFD" w:rsidRPr="001E6116">
        <w:t>.</w:t>
      </w:r>
    </w:p>
    <w:p w:rsidR="00AE38EA" w:rsidRPr="001E6116" w:rsidRDefault="00AE38EA" w:rsidP="00AE38EA">
      <w:pPr>
        <w:pStyle w:val="Texte"/>
      </w:pPr>
      <w:r w:rsidRPr="001E6116">
        <w:t xml:space="preserve">La référence de rendez-vous qui a été communiquée par </w:t>
      </w:r>
      <w:r w:rsidR="00D44023">
        <w:t>e-RDV Avant Commande</w:t>
      </w:r>
      <w:r w:rsidRPr="001E6116">
        <w:t xml:space="preserve"> lors de la réservation initiale est inchangée.</w:t>
      </w:r>
    </w:p>
    <w:p w:rsidR="0028372C" w:rsidRPr="001E6116" w:rsidRDefault="0028372C" w:rsidP="00AE38EA">
      <w:pPr>
        <w:pStyle w:val="Texte"/>
      </w:pPr>
    </w:p>
    <w:p w:rsidR="009001D4" w:rsidRPr="001E6116" w:rsidRDefault="008102C0" w:rsidP="004B29FA">
      <w:pPr>
        <w:keepNext/>
        <w:numPr>
          <w:ilvl w:val="1"/>
          <w:numId w:val="11"/>
        </w:numPr>
        <w:spacing w:before="120"/>
        <w:ind w:left="578" w:hanging="578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36" w:name="_Toc354660547"/>
      <w:bookmarkStart w:id="37" w:name="_Toc422144547"/>
      <w:bookmarkStart w:id="38" w:name="_Toc3293149"/>
      <w:r w:rsidRPr="001E6116">
        <w:rPr>
          <w:rFonts w:cs="Arial"/>
          <w:bCs/>
          <w:iCs/>
          <w:color w:val="000000"/>
          <w:sz w:val="28"/>
          <w:szCs w:val="28"/>
        </w:rPr>
        <w:t xml:space="preserve">Ajout </w:t>
      </w:r>
      <w:r w:rsidR="009001D4" w:rsidRPr="001E6116">
        <w:rPr>
          <w:rFonts w:cs="Arial"/>
          <w:bCs/>
          <w:iCs/>
          <w:color w:val="000000"/>
          <w:sz w:val="28"/>
          <w:szCs w:val="28"/>
        </w:rPr>
        <w:t>d’une intervention</w:t>
      </w:r>
      <w:bookmarkEnd w:id="36"/>
      <w:bookmarkEnd w:id="37"/>
      <w:bookmarkEnd w:id="38"/>
    </w:p>
    <w:p w:rsidR="009001D4" w:rsidRPr="001E6116" w:rsidRDefault="00907526" w:rsidP="009001D4">
      <w:pPr>
        <w:pStyle w:val="Texte"/>
        <w:rPr>
          <w:rFonts w:eastAsia="SimSun"/>
        </w:rPr>
      </w:pPr>
      <w:r w:rsidRPr="001E6116">
        <w:rPr>
          <w:rFonts w:eastAsia="SimSun"/>
        </w:rPr>
        <w:t xml:space="preserve">La </w:t>
      </w:r>
      <w:r w:rsidR="00A05AFD" w:rsidRPr="001E6116">
        <w:rPr>
          <w:rFonts w:eastAsia="SimSun"/>
        </w:rPr>
        <w:t>fonctionnalité</w:t>
      </w:r>
      <w:r w:rsidR="009001D4" w:rsidRPr="001E6116">
        <w:rPr>
          <w:rFonts w:eastAsia="SimSun"/>
        </w:rPr>
        <w:t xml:space="preserve"> </w:t>
      </w:r>
      <w:r w:rsidR="00A05AFD" w:rsidRPr="001E6116">
        <w:rPr>
          <w:rFonts w:eastAsia="SimSun"/>
        </w:rPr>
        <w:t>« </w:t>
      </w:r>
      <w:r w:rsidR="009001D4" w:rsidRPr="001E6116">
        <w:rPr>
          <w:rFonts w:eastAsia="SimSun"/>
        </w:rPr>
        <w:t>ajout d’une intervention</w:t>
      </w:r>
      <w:r w:rsidR="00A05AFD" w:rsidRPr="001E6116">
        <w:rPr>
          <w:rFonts w:eastAsia="SimSun"/>
        </w:rPr>
        <w:t> »</w:t>
      </w:r>
      <w:r w:rsidR="009001D4" w:rsidRPr="001E6116">
        <w:rPr>
          <w:rFonts w:eastAsia="SimSun"/>
        </w:rPr>
        <w:t xml:space="preserve"> applicable à la construction d’un Câblage Client Final FTTH te</w:t>
      </w:r>
      <w:r w:rsidR="00A05AFD" w:rsidRPr="001E6116">
        <w:rPr>
          <w:rFonts w:eastAsia="SimSun"/>
        </w:rPr>
        <w:t>l</w:t>
      </w:r>
      <w:r w:rsidR="009001D4" w:rsidRPr="001E6116">
        <w:rPr>
          <w:rFonts w:eastAsia="SimSun"/>
        </w:rPr>
        <w:t>l</w:t>
      </w:r>
      <w:r w:rsidR="00A05AFD" w:rsidRPr="001E6116">
        <w:rPr>
          <w:rFonts w:eastAsia="SimSun"/>
        </w:rPr>
        <w:t>e</w:t>
      </w:r>
      <w:r w:rsidR="009001D4" w:rsidRPr="001E6116">
        <w:rPr>
          <w:rFonts w:eastAsia="SimSun"/>
        </w:rPr>
        <w:t xml:space="preserve"> que défini en annexe </w:t>
      </w:r>
      <w:r w:rsidR="00C4265C" w:rsidRPr="001E6116">
        <w:rPr>
          <w:rFonts w:eastAsia="SimSun"/>
        </w:rPr>
        <w:t xml:space="preserve">4 </w:t>
      </w:r>
      <w:r w:rsidR="009001D4" w:rsidRPr="001E6116">
        <w:rPr>
          <w:rFonts w:eastAsia="SimSun"/>
        </w:rPr>
        <w:t>d</w:t>
      </w:r>
      <w:r w:rsidR="002C222F" w:rsidRPr="001E6116">
        <w:rPr>
          <w:rFonts w:eastAsia="SimSun"/>
        </w:rPr>
        <w:t>es présentes Conditions Spécifiques</w:t>
      </w:r>
      <w:r w:rsidR="009001D4" w:rsidRPr="001E6116">
        <w:rPr>
          <w:rFonts w:eastAsia="SimSun"/>
        </w:rPr>
        <w:t>, il permet à l’Opérateur de réserver une nouvelle plage horaire disponible pour finaliser un câblage Client Final FTTH lorsque la première intervention n’a pas permis de le faire.</w:t>
      </w:r>
    </w:p>
    <w:p w:rsidR="009001D4" w:rsidRPr="001E6116" w:rsidRDefault="009001D4" w:rsidP="00AE38EA">
      <w:pPr>
        <w:pStyle w:val="Texte"/>
      </w:pPr>
    </w:p>
    <w:p w:rsidR="00AE38EA" w:rsidRPr="001E6116" w:rsidRDefault="008102C0" w:rsidP="004B29FA">
      <w:pPr>
        <w:keepNext/>
        <w:numPr>
          <w:ilvl w:val="1"/>
          <w:numId w:val="11"/>
        </w:numPr>
        <w:spacing w:before="120"/>
        <w:ind w:left="578" w:hanging="578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39" w:name="_Toc321836141"/>
      <w:bookmarkStart w:id="40" w:name="_Toc422144548"/>
      <w:bookmarkStart w:id="41" w:name="_Toc3293150"/>
      <w:r w:rsidRPr="001E6116">
        <w:rPr>
          <w:rFonts w:cs="Arial"/>
          <w:bCs/>
          <w:iCs/>
          <w:color w:val="000000"/>
          <w:sz w:val="28"/>
          <w:szCs w:val="28"/>
        </w:rPr>
        <w:t xml:space="preserve">Annulation </w:t>
      </w:r>
      <w:r w:rsidR="00AE38EA" w:rsidRPr="001E6116">
        <w:rPr>
          <w:rFonts w:cs="Arial"/>
          <w:bCs/>
          <w:iCs/>
          <w:color w:val="000000"/>
          <w:sz w:val="28"/>
          <w:szCs w:val="28"/>
        </w:rPr>
        <w:t>d’un rendez-vous</w:t>
      </w:r>
      <w:bookmarkEnd w:id="39"/>
      <w:bookmarkEnd w:id="40"/>
      <w:bookmarkEnd w:id="41"/>
    </w:p>
    <w:p w:rsidR="00AE38EA" w:rsidRPr="001E6116" w:rsidRDefault="00156336" w:rsidP="00AE38EA">
      <w:pPr>
        <w:pStyle w:val="Texte"/>
      </w:pPr>
      <w:r w:rsidRPr="001E6116">
        <w:t>La fonctionnalité « </w:t>
      </w:r>
      <w:r w:rsidR="00AE38EA" w:rsidRPr="001E6116">
        <w:t>annulation de rendez-vous</w:t>
      </w:r>
      <w:r w:rsidRPr="001E6116">
        <w:t> »</w:t>
      </w:r>
      <w:r w:rsidR="00AE38EA" w:rsidRPr="001E6116">
        <w:t xml:space="preserve"> permet à </w:t>
      </w:r>
      <w:r w:rsidR="00DA0EF6" w:rsidRPr="001E6116">
        <w:t xml:space="preserve">l’Opérateur </w:t>
      </w:r>
      <w:r w:rsidR="00AE38EA" w:rsidRPr="001E6116">
        <w:t xml:space="preserve">d’annuler un rendez-vous dont le statut est « initialisé », ce qui a pour effet d’annuler ledit rendez-vous dans le planning d’intervention </w:t>
      </w:r>
      <w:r w:rsidR="00C4265C" w:rsidRPr="001E6116">
        <w:t>des techniciens</w:t>
      </w:r>
      <w:r w:rsidRPr="001E6116">
        <w:t>.</w:t>
      </w:r>
    </w:p>
    <w:p w:rsidR="002E45B5" w:rsidRPr="001E6116" w:rsidRDefault="008102C0" w:rsidP="00782928">
      <w:pPr>
        <w:keepNext/>
        <w:numPr>
          <w:ilvl w:val="0"/>
          <w:numId w:val="11"/>
        </w:numPr>
        <w:spacing w:before="720"/>
        <w:ind w:left="0" w:firstLine="0"/>
        <w:outlineLvl w:val="0"/>
        <w:rPr>
          <w:rFonts w:cs="Arial"/>
          <w:bCs/>
          <w:color w:val="FF6600"/>
          <w:kern w:val="32"/>
          <w:sz w:val="36"/>
          <w:szCs w:val="36"/>
        </w:rPr>
      </w:pPr>
      <w:bookmarkStart w:id="42" w:name="_Toc227058919"/>
      <w:bookmarkStart w:id="43" w:name="_Toc321836144"/>
      <w:bookmarkStart w:id="44" w:name="_Toc422144549"/>
      <w:bookmarkStart w:id="45" w:name="_Toc3293151"/>
      <w:r w:rsidRPr="001E6116">
        <w:rPr>
          <w:rFonts w:cs="Arial"/>
          <w:bCs/>
          <w:color w:val="FF6600"/>
          <w:kern w:val="32"/>
          <w:sz w:val="36"/>
          <w:szCs w:val="36"/>
        </w:rPr>
        <w:t xml:space="preserve">Accès </w:t>
      </w:r>
      <w:r w:rsidR="002E45B5" w:rsidRPr="001E6116">
        <w:rPr>
          <w:rFonts w:cs="Arial"/>
          <w:bCs/>
          <w:color w:val="FF6600"/>
          <w:kern w:val="32"/>
          <w:sz w:val="36"/>
          <w:szCs w:val="36"/>
        </w:rPr>
        <w:t xml:space="preserve">au </w:t>
      </w:r>
      <w:r w:rsidR="00F069C6" w:rsidRPr="001E6116">
        <w:rPr>
          <w:rFonts w:cs="Arial"/>
          <w:bCs/>
          <w:color w:val="FF6600"/>
          <w:kern w:val="32"/>
          <w:sz w:val="36"/>
          <w:szCs w:val="36"/>
        </w:rPr>
        <w:t xml:space="preserve">Service </w:t>
      </w:r>
      <w:bookmarkEnd w:id="42"/>
      <w:bookmarkEnd w:id="43"/>
      <w:bookmarkEnd w:id="44"/>
      <w:r w:rsidR="00D44023">
        <w:rPr>
          <w:rFonts w:cs="Arial"/>
          <w:bCs/>
          <w:color w:val="FF6600"/>
          <w:kern w:val="32"/>
          <w:sz w:val="36"/>
          <w:szCs w:val="36"/>
        </w:rPr>
        <w:t>e-RDV Avant Commande</w:t>
      </w:r>
      <w:bookmarkEnd w:id="45"/>
    </w:p>
    <w:p w:rsidR="002E45B5" w:rsidRPr="001E6116" w:rsidRDefault="008102C0" w:rsidP="004B29FA">
      <w:pPr>
        <w:keepNext/>
        <w:numPr>
          <w:ilvl w:val="1"/>
          <w:numId w:val="11"/>
        </w:numPr>
        <w:spacing w:before="120"/>
        <w:ind w:left="578" w:hanging="578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46" w:name="_Toc211616686"/>
      <w:bookmarkStart w:id="47" w:name="_Toc321836146"/>
      <w:bookmarkStart w:id="48" w:name="_Toc422144550"/>
      <w:bookmarkStart w:id="49" w:name="_Toc3293152"/>
      <w:bookmarkEnd w:id="46"/>
      <w:r w:rsidRPr="001E6116">
        <w:rPr>
          <w:rFonts w:cs="Arial"/>
          <w:bCs/>
          <w:iCs/>
          <w:color w:val="000000"/>
          <w:sz w:val="28"/>
          <w:szCs w:val="28"/>
        </w:rPr>
        <w:t xml:space="preserve">Accès </w:t>
      </w:r>
      <w:r w:rsidR="002E45B5" w:rsidRPr="001E6116">
        <w:rPr>
          <w:rFonts w:cs="Arial"/>
          <w:bCs/>
          <w:iCs/>
          <w:color w:val="000000"/>
          <w:sz w:val="28"/>
          <w:szCs w:val="28"/>
        </w:rPr>
        <w:t xml:space="preserve">à </w:t>
      </w:r>
      <w:r w:rsidR="00D44023">
        <w:rPr>
          <w:rFonts w:cs="Arial"/>
          <w:bCs/>
          <w:iCs/>
          <w:color w:val="000000"/>
          <w:sz w:val="28"/>
          <w:szCs w:val="28"/>
        </w:rPr>
        <w:t>e-RDV Avant Commande</w:t>
      </w:r>
      <w:r w:rsidR="002E45B5" w:rsidRPr="001E6116">
        <w:rPr>
          <w:rFonts w:cs="Arial"/>
          <w:bCs/>
          <w:iCs/>
          <w:color w:val="000000"/>
          <w:sz w:val="28"/>
          <w:szCs w:val="28"/>
        </w:rPr>
        <w:t xml:space="preserve"> en ligne</w:t>
      </w:r>
      <w:bookmarkEnd w:id="47"/>
      <w:bookmarkEnd w:id="48"/>
      <w:bookmarkEnd w:id="49"/>
    </w:p>
    <w:p w:rsidR="007420F3" w:rsidRPr="001E6116" w:rsidRDefault="00D44023" w:rsidP="00B55E12">
      <w:pPr>
        <w:pStyle w:val="Texte"/>
        <w:rPr>
          <w:rFonts w:eastAsia="SimSun"/>
        </w:rPr>
      </w:pPr>
      <w:bookmarkStart w:id="50" w:name="_Toc321836147"/>
      <w:proofErr w:type="gramStart"/>
      <w:r>
        <w:rPr>
          <w:rFonts w:eastAsia="SimSun"/>
        </w:rPr>
        <w:t>e-</w:t>
      </w:r>
      <w:proofErr w:type="gramEnd"/>
      <w:r>
        <w:rPr>
          <w:rFonts w:eastAsia="SimSun"/>
        </w:rPr>
        <w:t>RDV Avant Commande</w:t>
      </w:r>
      <w:r w:rsidR="007420F3" w:rsidRPr="001E6116">
        <w:rPr>
          <w:rFonts w:eastAsia="SimSun"/>
        </w:rPr>
        <w:t xml:space="preserve"> en ligne </w:t>
      </w:r>
      <w:r w:rsidR="002C222F" w:rsidRPr="001E6116">
        <w:rPr>
          <w:rFonts w:eastAsia="SimSun"/>
        </w:rPr>
        <w:t xml:space="preserve">est </w:t>
      </w:r>
      <w:r w:rsidR="007420F3" w:rsidRPr="001E6116">
        <w:rPr>
          <w:rFonts w:eastAsia="SimSun"/>
        </w:rPr>
        <w:t>accessible</w:t>
      </w:r>
      <w:r w:rsidR="007420F3" w:rsidRPr="001E6116">
        <w:rPr>
          <w:rFonts w:ascii="Helvetica 45 Light" w:eastAsia="SimSun" w:hAnsi="Helvetica 45 Light"/>
          <w:kern w:val="2"/>
          <w:sz w:val="24"/>
          <w:szCs w:val="24"/>
          <w:lang w:eastAsia="zh-CN"/>
        </w:rPr>
        <w:t xml:space="preserve"> </w:t>
      </w:r>
      <w:r w:rsidR="007420F3" w:rsidRPr="001E6116">
        <w:rPr>
          <w:rFonts w:eastAsia="SimSun"/>
        </w:rPr>
        <w:t xml:space="preserve">depuis </w:t>
      </w:r>
      <w:r w:rsidR="003C6295" w:rsidRPr="001E6116">
        <w:rPr>
          <w:rFonts w:eastAsia="SimSun"/>
        </w:rPr>
        <w:t xml:space="preserve">l’Espace Opérateurs avec </w:t>
      </w:r>
      <w:r w:rsidR="007420F3" w:rsidRPr="001E6116">
        <w:rPr>
          <w:rFonts w:eastAsia="SimSun"/>
        </w:rPr>
        <w:t xml:space="preserve">un </w:t>
      </w:r>
      <w:r w:rsidR="00C34038" w:rsidRPr="001E6116">
        <w:rPr>
          <w:rFonts w:eastAsia="SimSun"/>
        </w:rPr>
        <w:t>ordinateur</w:t>
      </w:r>
      <w:r w:rsidR="007420F3" w:rsidRPr="001E6116">
        <w:rPr>
          <w:rFonts w:eastAsia="SimSun"/>
        </w:rPr>
        <w:t xml:space="preserve"> </w:t>
      </w:r>
      <w:r w:rsidR="002C222F" w:rsidRPr="001E6116">
        <w:rPr>
          <w:rFonts w:eastAsia="SimSun"/>
        </w:rPr>
        <w:t>(</w:t>
      </w:r>
      <w:r w:rsidR="00C34038" w:rsidRPr="001E6116">
        <w:rPr>
          <w:rFonts w:eastAsia="SimSun"/>
        </w:rPr>
        <w:t>type PC ou Mac</w:t>
      </w:r>
      <w:r w:rsidR="002C222F" w:rsidRPr="001E6116">
        <w:rPr>
          <w:rFonts w:eastAsia="SimSun"/>
        </w:rPr>
        <w:t xml:space="preserve">) </w:t>
      </w:r>
      <w:r w:rsidR="007420F3" w:rsidRPr="001E6116">
        <w:rPr>
          <w:rFonts w:eastAsia="SimSun"/>
        </w:rPr>
        <w:t>connecté à Internet</w:t>
      </w:r>
      <w:r w:rsidR="002C222F" w:rsidRPr="001E6116">
        <w:rPr>
          <w:rFonts w:eastAsia="SimSun"/>
        </w:rPr>
        <w:t>.</w:t>
      </w:r>
      <w:r w:rsidR="007420F3" w:rsidRPr="001E6116">
        <w:rPr>
          <w:rFonts w:eastAsia="SimSun"/>
        </w:rPr>
        <w:t xml:space="preserve"> </w:t>
      </w:r>
      <w:r w:rsidR="00C34038" w:rsidRPr="001E6116">
        <w:rPr>
          <w:rFonts w:eastAsia="SimSun"/>
        </w:rPr>
        <w:t xml:space="preserve"> Cet accès est sécurisé par l’utilisation du protocole HTTPS.</w:t>
      </w:r>
    </w:p>
    <w:p w:rsidR="003C6295" w:rsidRPr="001E6116" w:rsidRDefault="003C6295" w:rsidP="003C6295">
      <w:pPr>
        <w:pStyle w:val="Textenum1"/>
        <w:numPr>
          <w:ilvl w:val="0"/>
          <w:numId w:val="0"/>
        </w:numPr>
        <w:tabs>
          <w:tab w:val="left" w:pos="0"/>
        </w:tabs>
        <w:rPr>
          <w:rFonts w:eastAsia="SimSun"/>
        </w:rPr>
      </w:pPr>
      <w:r w:rsidRPr="001E6116">
        <w:rPr>
          <w:rFonts w:eastAsia="SimSun"/>
        </w:rPr>
        <w:t xml:space="preserve">En conséquence, </w:t>
      </w:r>
      <w:r w:rsidR="00B20815" w:rsidRPr="001E6116">
        <w:t xml:space="preserve">le </w:t>
      </w:r>
      <w:r w:rsidR="00456571">
        <w:t xml:space="preserve">Fournisseur de Services </w:t>
      </w:r>
      <w:r w:rsidRPr="001E6116">
        <w:rPr>
          <w:rFonts w:eastAsia="SimSun"/>
        </w:rPr>
        <w:t>:</w:t>
      </w:r>
    </w:p>
    <w:p w:rsidR="002937D6" w:rsidRPr="001E6116" w:rsidRDefault="003C6295" w:rsidP="002937D6">
      <w:pPr>
        <w:pStyle w:val="Textenum1"/>
        <w:numPr>
          <w:ilvl w:val="0"/>
          <w:numId w:val="35"/>
        </w:numPr>
        <w:tabs>
          <w:tab w:val="left" w:pos="0"/>
        </w:tabs>
        <w:rPr>
          <w:rFonts w:eastAsia="SimSun"/>
        </w:rPr>
      </w:pPr>
      <w:r w:rsidRPr="001E6116">
        <w:rPr>
          <w:rFonts w:eastAsia="SimSun"/>
        </w:rPr>
        <w:t>communique à l’Opérateur un ou plusieurs identifiants nécessaires à la connexion au Service, selon les modalités décrites en annexe des Conditions Générales e-services, et/ou,</w:t>
      </w:r>
    </w:p>
    <w:p w:rsidR="003C6295" w:rsidRPr="001E6116" w:rsidRDefault="003C6295" w:rsidP="002937D6">
      <w:pPr>
        <w:pStyle w:val="Textenum1"/>
        <w:numPr>
          <w:ilvl w:val="0"/>
          <w:numId w:val="35"/>
        </w:numPr>
        <w:tabs>
          <w:tab w:val="left" w:pos="0"/>
        </w:tabs>
        <w:rPr>
          <w:rFonts w:eastAsia="SimSun"/>
        </w:rPr>
      </w:pPr>
      <w:r w:rsidRPr="001E6116">
        <w:rPr>
          <w:rFonts w:eastAsia="SimSun"/>
        </w:rPr>
        <w:t xml:space="preserve">fournit des droits d’accès pour des identifiants déjà détenus par l’Opérateur afin qu’il puisse les utiliser pour son accès à </w:t>
      </w:r>
      <w:r w:rsidR="00D44023">
        <w:rPr>
          <w:rFonts w:eastAsia="SimSun"/>
        </w:rPr>
        <w:t>e-RDV Avant Commande</w:t>
      </w:r>
      <w:r w:rsidRPr="001E6116">
        <w:rPr>
          <w:rFonts w:eastAsia="SimSun"/>
        </w:rPr>
        <w:t xml:space="preserve"> en ligne </w:t>
      </w:r>
    </w:p>
    <w:p w:rsidR="002C222F" w:rsidRPr="001E6116" w:rsidRDefault="00D44023" w:rsidP="00B55E12">
      <w:pPr>
        <w:pStyle w:val="Textenum1"/>
        <w:numPr>
          <w:ilvl w:val="0"/>
          <w:numId w:val="0"/>
        </w:numPr>
        <w:spacing w:before="120"/>
        <w:rPr>
          <w:rFonts w:eastAsia="SimSun"/>
        </w:rPr>
      </w:pPr>
      <w:proofErr w:type="gramStart"/>
      <w:r>
        <w:rPr>
          <w:rFonts w:eastAsia="SimSun"/>
        </w:rPr>
        <w:t>e-</w:t>
      </w:r>
      <w:proofErr w:type="gramEnd"/>
      <w:r>
        <w:rPr>
          <w:rFonts w:eastAsia="SimSun"/>
        </w:rPr>
        <w:t>RDV Avant Commande</w:t>
      </w:r>
      <w:r w:rsidR="002C222F" w:rsidRPr="001E6116">
        <w:rPr>
          <w:rFonts w:eastAsia="SimSun"/>
        </w:rPr>
        <w:t xml:space="preserve"> est disponible sept jours sur sept en dehors des heures de maintenance décrites dans l’</w:t>
      </w:r>
      <w:r w:rsidR="00F069C6" w:rsidRPr="001E6116">
        <w:rPr>
          <w:rFonts w:eastAsia="SimSun"/>
        </w:rPr>
        <w:t>article</w:t>
      </w:r>
      <w:r w:rsidR="002C222F" w:rsidRPr="001E6116">
        <w:rPr>
          <w:rFonts w:eastAsia="SimSun"/>
        </w:rPr>
        <w:t xml:space="preserve"> intitulé «Maintenance et travaux programmés » des présentes Conditions Spécifiques.</w:t>
      </w:r>
    </w:p>
    <w:p w:rsidR="002C222F" w:rsidRPr="001E6116" w:rsidRDefault="002C222F" w:rsidP="00F069C6">
      <w:pPr>
        <w:pStyle w:val="Textenum1"/>
        <w:numPr>
          <w:ilvl w:val="0"/>
          <w:numId w:val="0"/>
        </w:numPr>
        <w:rPr>
          <w:rFonts w:eastAsia="SimSun"/>
        </w:rPr>
      </w:pPr>
    </w:p>
    <w:bookmarkEnd w:id="50"/>
    <w:p w:rsidR="007420F3" w:rsidRPr="001E6116" w:rsidRDefault="007420F3" w:rsidP="002E45B5">
      <w:pPr>
        <w:pStyle w:val="Texte"/>
        <w:rPr>
          <w:rFonts w:eastAsia="SimSun"/>
        </w:rPr>
      </w:pPr>
    </w:p>
    <w:p w:rsidR="002E45B5" w:rsidRPr="001E6116" w:rsidRDefault="008102C0" w:rsidP="004B29FA">
      <w:pPr>
        <w:keepNext/>
        <w:numPr>
          <w:ilvl w:val="1"/>
          <w:numId w:val="11"/>
        </w:numPr>
        <w:spacing w:before="120"/>
        <w:ind w:left="578" w:hanging="578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51" w:name="_Toc321836150"/>
      <w:bookmarkStart w:id="52" w:name="_Toc422144553"/>
      <w:bookmarkStart w:id="53" w:name="_Toc3293153"/>
      <w:r w:rsidRPr="001E6116">
        <w:rPr>
          <w:rFonts w:cs="Arial"/>
          <w:bCs/>
          <w:iCs/>
          <w:color w:val="000000"/>
          <w:sz w:val="28"/>
          <w:szCs w:val="28"/>
        </w:rPr>
        <w:t xml:space="preserve">Accès </w:t>
      </w:r>
      <w:r w:rsidR="002E45B5" w:rsidRPr="001E6116">
        <w:rPr>
          <w:rFonts w:cs="Arial"/>
          <w:bCs/>
          <w:iCs/>
          <w:color w:val="000000"/>
          <w:sz w:val="28"/>
          <w:szCs w:val="28"/>
        </w:rPr>
        <w:t xml:space="preserve">à </w:t>
      </w:r>
      <w:r w:rsidR="00D44023">
        <w:rPr>
          <w:rFonts w:cs="Arial"/>
          <w:bCs/>
          <w:iCs/>
          <w:color w:val="000000"/>
          <w:sz w:val="28"/>
          <w:szCs w:val="28"/>
        </w:rPr>
        <w:t>e-RDV Avant Commande</w:t>
      </w:r>
      <w:r w:rsidR="002E45B5" w:rsidRPr="001E6116">
        <w:rPr>
          <w:rFonts w:cs="Arial"/>
          <w:bCs/>
          <w:iCs/>
          <w:color w:val="000000"/>
          <w:sz w:val="28"/>
          <w:szCs w:val="28"/>
        </w:rPr>
        <w:t xml:space="preserve"> intégré</w:t>
      </w:r>
      <w:bookmarkEnd w:id="51"/>
      <w:bookmarkEnd w:id="52"/>
      <w:bookmarkEnd w:id="53"/>
    </w:p>
    <w:p w:rsidR="00E65222" w:rsidRPr="001E6116" w:rsidRDefault="006369A2" w:rsidP="00AF6B0B">
      <w:pPr>
        <w:pStyle w:val="Texte"/>
      </w:pPr>
      <w:r w:rsidRPr="001E6116">
        <w:rPr>
          <w:rFonts w:eastAsia="SimSun"/>
        </w:rPr>
        <w:t xml:space="preserve">Le Service </w:t>
      </w:r>
      <w:r w:rsidR="00D44023">
        <w:rPr>
          <w:rFonts w:eastAsia="SimSun"/>
        </w:rPr>
        <w:t>e-RDV Avant Commande</w:t>
      </w:r>
      <w:r w:rsidR="002E45B5" w:rsidRPr="001E6116">
        <w:rPr>
          <w:rFonts w:eastAsia="SimSun"/>
        </w:rPr>
        <w:t xml:space="preserve"> intégré est une interface de serveur à serveur permettant d’interconnecter le </w:t>
      </w:r>
      <w:r w:rsidR="000A540D" w:rsidRPr="001E6116">
        <w:rPr>
          <w:rFonts w:eastAsia="SimSun"/>
        </w:rPr>
        <w:t>S</w:t>
      </w:r>
      <w:r w:rsidR="002E45B5" w:rsidRPr="001E6116">
        <w:rPr>
          <w:rFonts w:eastAsia="SimSun"/>
        </w:rPr>
        <w:t>ystème</w:t>
      </w:r>
      <w:r w:rsidR="00E65222" w:rsidRPr="001E6116">
        <w:rPr>
          <w:rFonts w:eastAsia="SimSun"/>
        </w:rPr>
        <w:t xml:space="preserve"> </w:t>
      </w:r>
      <w:r w:rsidR="002E45B5" w:rsidRPr="001E6116">
        <w:rPr>
          <w:rFonts w:eastAsia="SimSun"/>
        </w:rPr>
        <w:t>d'</w:t>
      </w:r>
      <w:r w:rsidR="000A540D" w:rsidRPr="001E6116">
        <w:rPr>
          <w:rFonts w:eastAsia="SimSun"/>
        </w:rPr>
        <w:t>I</w:t>
      </w:r>
      <w:r w:rsidR="002E45B5" w:rsidRPr="001E6116">
        <w:rPr>
          <w:rFonts w:eastAsia="SimSun"/>
        </w:rPr>
        <w:t xml:space="preserve">nformation de </w:t>
      </w:r>
      <w:r w:rsidR="00DA0EF6" w:rsidRPr="001E6116">
        <w:rPr>
          <w:rFonts w:eastAsia="SimSun"/>
        </w:rPr>
        <w:t xml:space="preserve">l’Opérateur </w:t>
      </w:r>
      <w:r w:rsidR="002E45B5" w:rsidRPr="001E6116">
        <w:rPr>
          <w:rFonts w:eastAsia="SimSun"/>
        </w:rPr>
        <w:t xml:space="preserve">directement </w:t>
      </w:r>
      <w:r w:rsidR="00E65222" w:rsidRPr="001E6116">
        <w:rPr>
          <w:rFonts w:eastAsia="SimSun"/>
        </w:rPr>
        <w:t>au S</w:t>
      </w:r>
      <w:r w:rsidR="00F25355" w:rsidRPr="001E6116">
        <w:rPr>
          <w:rFonts w:eastAsia="SimSun"/>
        </w:rPr>
        <w:t>ystème d’</w:t>
      </w:r>
      <w:r w:rsidR="00E65222" w:rsidRPr="001E6116">
        <w:rPr>
          <w:rFonts w:eastAsia="SimSun"/>
        </w:rPr>
        <w:t>I</w:t>
      </w:r>
      <w:r w:rsidR="00F25355" w:rsidRPr="001E6116">
        <w:rPr>
          <w:rFonts w:eastAsia="SimSun"/>
        </w:rPr>
        <w:t>nformation</w:t>
      </w:r>
      <w:r w:rsidR="00E65222" w:rsidRPr="001E6116">
        <w:rPr>
          <w:rFonts w:eastAsia="SimSun"/>
        </w:rPr>
        <w:t xml:space="preserve"> </w:t>
      </w:r>
      <w:r w:rsidR="00B20815" w:rsidRPr="001E6116">
        <w:rPr>
          <w:rFonts w:eastAsia="SimSun"/>
        </w:rPr>
        <w:t xml:space="preserve">du </w:t>
      </w:r>
      <w:r w:rsidR="00456571">
        <w:t>Fournisseur de Services.</w:t>
      </w:r>
    </w:p>
    <w:p w:rsidR="002E45B5" w:rsidRPr="001E6116" w:rsidRDefault="002E45B5" w:rsidP="00AF6B0B">
      <w:pPr>
        <w:spacing w:before="120"/>
        <w:jc w:val="both"/>
        <w:rPr>
          <w:szCs w:val="20"/>
        </w:rPr>
      </w:pPr>
      <w:r w:rsidRPr="001E6116">
        <w:rPr>
          <w:rFonts w:eastAsia="SimSun"/>
        </w:rPr>
        <w:t xml:space="preserve">L’URL de connexion à </w:t>
      </w:r>
      <w:r w:rsidR="00D44023">
        <w:rPr>
          <w:rFonts w:eastAsia="SimSun"/>
        </w:rPr>
        <w:t>e-RDV Avant Commande</w:t>
      </w:r>
      <w:r w:rsidRPr="001E6116">
        <w:rPr>
          <w:rFonts w:eastAsia="SimSun"/>
        </w:rPr>
        <w:t xml:space="preserve"> int</w:t>
      </w:r>
      <w:r w:rsidRPr="001E6116">
        <w:rPr>
          <w:rFonts w:cs="Arial"/>
          <w:szCs w:val="20"/>
        </w:rPr>
        <w:t xml:space="preserve">égré est </w:t>
      </w:r>
      <w:r w:rsidRPr="001E6116">
        <w:rPr>
          <w:szCs w:val="20"/>
        </w:rPr>
        <w:t>définie dans les spécifications fonctionnelles d</w:t>
      </w:r>
      <w:r w:rsidR="00A52D50" w:rsidRPr="001E6116">
        <w:rPr>
          <w:szCs w:val="20"/>
        </w:rPr>
        <w:t>’</w:t>
      </w:r>
      <w:r w:rsidR="00D44023">
        <w:rPr>
          <w:szCs w:val="20"/>
        </w:rPr>
        <w:t>e-RDV Avant Commande</w:t>
      </w:r>
      <w:r w:rsidRPr="001E6116">
        <w:rPr>
          <w:szCs w:val="20"/>
        </w:rPr>
        <w:t>.</w:t>
      </w:r>
    </w:p>
    <w:p w:rsidR="00AF6B0B" w:rsidRPr="001E6116" w:rsidRDefault="00AF6B0B" w:rsidP="003F47EB">
      <w:pPr>
        <w:pStyle w:val="Texte"/>
        <w:rPr>
          <w:rFonts w:eastAsia="SimSun"/>
        </w:rPr>
      </w:pPr>
    </w:p>
    <w:p w:rsidR="002E45B5" w:rsidRPr="001E6116" w:rsidRDefault="008102C0" w:rsidP="004B29FA">
      <w:pPr>
        <w:keepNext/>
        <w:numPr>
          <w:ilvl w:val="2"/>
          <w:numId w:val="11"/>
        </w:numPr>
        <w:spacing w:before="120"/>
        <w:outlineLvl w:val="1"/>
        <w:rPr>
          <w:rFonts w:cs="Arial"/>
          <w:bCs/>
          <w:iCs/>
          <w:color w:val="000000"/>
          <w:sz w:val="24"/>
        </w:rPr>
      </w:pPr>
      <w:bookmarkStart w:id="54" w:name="_Toc422144554"/>
      <w:bookmarkStart w:id="55" w:name="_Toc3293154"/>
      <w:r w:rsidRPr="001E6116">
        <w:rPr>
          <w:rFonts w:cs="Arial"/>
          <w:bCs/>
          <w:iCs/>
          <w:color w:val="000000"/>
          <w:sz w:val="24"/>
        </w:rPr>
        <w:t xml:space="preserve">Configuration </w:t>
      </w:r>
      <w:r w:rsidR="000A540D" w:rsidRPr="001E6116">
        <w:rPr>
          <w:rFonts w:cs="Arial"/>
          <w:bCs/>
          <w:iCs/>
          <w:color w:val="000000"/>
          <w:sz w:val="24"/>
        </w:rPr>
        <w:t>du S</w:t>
      </w:r>
      <w:r w:rsidR="00E65222" w:rsidRPr="001E6116">
        <w:rPr>
          <w:rFonts w:cs="Arial"/>
          <w:bCs/>
          <w:iCs/>
          <w:color w:val="000000"/>
          <w:sz w:val="24"/>
        </w:rPr>
        <w:t>ystème d’</w:t>
      </w:r>
      <w:r w:rsidR="000A540D" w:rsidRPr="001E6116">
        <w:rPr>
          <w:rFonts w:cs="Arial"/>
          <w:bCs/>
          <w:iCs/>
          <w:color w:val="000000"/>
          <w:sz w:val="24"/>
        </w:rPr>
        <w:t>I</w:t>
      </w:r>
      <w:r w:rsidR="00E65222" w:rsidRPr="001E6116">
        <w:rPr>
          <w:rFonts w:cs="Arial"/>
          <w:bCs/>
          <w:iCs/>
          <w:color w:val="000000"/>
          <w:sz w:val="24"/>
        </w:rPr>
        <w:t>nformation</w:t>
      </w:r>
      <w:r w:rsidR="000A540D" w:rsidRPr="001E6116">
        <w:rPr>
          <w:rFonts w:cs="Arial"/>
          <w:bCs/>
          <w:iCs/>
          <w:color w:val="000000"/>
          <w:sz w:val="24"/>
        </w:rPr>
        <w:t xml:space="preserve"> de l’Opérateur</w:t>
      </w:r>
      <w:bookmarkEnd w:id="54"/>
      <w:bookmarkEnd w:id="55"/>
    </w:p>
    <w:p w:rsidR="002E45B5" w:rsidRPr="001E6116" w:rsidRDefault="002E45B5" w:rsidP="002E45B5">
      <w:pPr>
        <w:pStyle w:val="Texte"/>
      </w:pPr>
      <w:r w:rsidRPr="001E6116">
        <w:t xml:space="preserve">Les développements du </w:t>
      </w:r>
      <w:r w:rsidR="000A540D" w:rsidRPr="001E6116">
        <w:t>S</w:t>
      </w:r>
      <w:r w:rsidRPr="001E6116">
        <w:t>ystème d'information de</w:t>
      </w:r>
      <w:r w:rsidR="00DA0EF6" w:rsidRPr="001E6116">
        <w:rPr>
          <w:rFonts w:eastAsia="SimSun"/>
        </w:rPr>
        <w:t xml:space="preserve"> l’Opérateur</w:t>
      </w:r>
      <w:r w:rsidRPr="001E6116">
        <w:t xml:space="preserve"> doivent se conformer aux </w:t>
      </w:r>
      <w:r w:rsidR="000A540D" w:rsidRPr="001E6116">
        <w:t xml:space="preserve">principes </w:t>
      </w:r>
      <w:r w:rsidRPr="001E6116">
        <w:t xml:space="preserve">définis dans </w:t>
      </w:r>
      <w:r w:rsidR="001176E5" w:rsidRPr="001E6116">
        <w:t xml:space="preserve">la documentation listée en </w:t>
      </w:r>
      <w:r w:rsidRPr="001E6116">
        <w:t>en annexe</w:t>
      </w:r>
      <w:r w:rsidR="000A540D" w:rsidRPr="001E6116">
        <w:t xml:space="preserve"> </w:t>
      </w:r>
      <w:r w:rsidR="00E65222" w:rsidRPr="001E6116">
        <w:t>2</w:t>
      </w:r>
      <w:r w:rsidRPr="001E6116">
        <w:t xml:space="preserve"> </w:t>
      </w:r>
      <w:r w:rsidR="001176E5" w:rsidRPr="001E6116">
        <w:t xml:space="preserve">des </w:t>
      </w:r>
      <w:r w:rsidR="00AB670A" w:rsidRPr="001E6116">
        <w:t>présentes Conditions Spécifiques.</w:t>
      </w:r>
    </w:p>
    <w:p w:rsidR="002E45B5" w:rsidRPr="001E6116" w:rsidRDefault="002E45B5" w:rsidP="002E45B5">
      <w:pPr>
        <w:pStyle w:val="Texte"/>
      </w:pPr>
      <w:r w:rsidRPr="001E6116">
        <w:t xml:space="preserve">L’accès à </w:t>
      </w:r>
      <w:r w:rsidR="00D44023">
        <w:t>e-RDV Avant Commande</w:t>
      </w:r>
      <w:r w:rsidRPr="001E6116">
        <w:t xml:space="preserve"> intégré ne peut être accordé à </w:t>
      </w:r>
      <w:r w:rsidR="00DA0EF6" w:rsidRPr="001E6116">
        <w:rPr>
          <w:rFonts w:eastAsia="SimSun"/>
        </w:rPr>
        <w:t>l’Opérateur</w:t>
      </w:r>
      <w:r w:rsidR="00DA0EF6" w:rsidRPr="001E6116">
        <w:t xml:space="preserve"> </w:t>
      </w:r>
      <w:r w:rsidRPr="001E6116">
        <w:t xml:space="preserve">qu’après une période de test lui permettant de vérifier l'interconnexion de son </w:t>
      </w:r>
      <w:r w:rsidR="000A540D" w:rsidRPr="001E6116">
        <w:t>S</w:t>
      </w:r>
      <w:r w:rsidRPr="001E6116">
        <w:t>ystème d’</w:t>
      </w:r>
      <w:r w:rsidR="000A540D" w:rsidRPr="001E6116">
        <w:t>I</w:t>
      </w:r>
      <w:r w:rsidRPr="001E6116">
        <w:t xml:space="preserve">nformation avec </w:t>
      </w:r>
      <w:r w:rsidR="00D44023">
        <w:t>e-RDV Avant Commande</w:t>
      </w:r>
      <w:r w:rsidRPr="001E6116">
        <w:t xml:space="preserve"> et d’en valider l’interface.</w:t>
      </w:r>
    </w:p>
    <w:p w:rsidR="002E45B5" w:rsidRPr="001E6116" w:rsidRDefault="002E45B5" w:rsidP="002E45B5">
      <w:pPr>
        <w:pStyle w:val="Texte"/>
      </w:pPr>
      <w:r w:rsidRPr="001E6116">
        <w:t xml:space="preserve">Le test consiste à faire appel aux différents Web Services </w:t>
      </w:r>
      <w:r w:rsidR="00E77F08" w:rsidRPr="001E6116">
        <w:t xml:space="preserve">proposés </w:t>
      </w:r>
      <w:r w:rsidRPr="001E6116">
        <w:t xml:space="preserve">par </w:t>
      </w:r>
      <w:r w:rsidR="00D44023">
        <w:t>e-RDV Avant Commande</w:t>
      </w:r>
      <w:r w:rsidRPr="001E6116">
        <w:t>.</w:t>
      </w:r>
    </w:p>
    <w:p w:rsidR="002E45B5" w:rsidRPr="001E6116" w:rsidRDefault="008102C0" w:rsidP="004B29FA">
      <w:pPr>
        <w:keepNext/>
        <w:numPr>
          <w:ilvl w:val="2"/>
          <w:numId w:val="11"/>
        </w:numPr>
        <w:spacing w:before="120"/>
        <w:outlineLvl w:val="1"/>
        <w:rPr>
          <w:rFonts w:cs="Arial"/>
          <w:bCs/>
          <w:iCs/>
          <w:color w:val="000000"/>
          <w:sz w:val="24"/>
        </w:rPr>
      </w:pPr>
      <w:bookmarkStart w:id="56" w:name="_Toc227058922"/>
      <w:bookmarkStart w:id="57" w:name="_Toc321836152"/>
      <w:bookmarkStart w:id="58" w:name="_Toc422144555"/>
      <w:bookmarkStart w:id="59" w:name="_Toc3293155"/>
      <w:r w:rsidRPr="001E6116">
        <w:rPr>
          <w:rFonts w:cs="Arial"/>
          <w:bCs/>
          <w:iCs/>
          <w:color w:val="000000"/>
          <w:sz w:val="24"/>
        </w:rPr>
        <w:t xml:space="preserve">Certificat </w:t>
      </w:r>
      <w:r w:rsidR="002E45B5" w:rsidRPr="001E6116">
        <w:rPr>
          <w:rFonts w:cs="Arial"/>
          <w:bCs/>
          <w:iCs/>
          <w:color w:val="000000"/>
          <w:sz w:val="24"/>
        </w:rPr>
        <w:t>d’authentification</w:t>
      </w:r>
      <w:bookmarkEnd w:id="56"/>
      <w:bookmarkEnd w:id="57"/>
      <w:bookmarkEnd w:id="58"/>
      <w:bookmarkEnd w:id="59"/>
    </w:p>
    <w:p w:rsidR="002E45B5" w:rsidRPr="001E6116" w:rsidRDefault="002E45B5" w:rsidP="002E45B5">
      <w:pPr>
        <w:pStyle w:val="Texte"/>
      </w:pPr>
      <w:r w:rsidRPr="001E6116">
        <w:t>Préalablement à la mise à disposition d'</w:t>
      </w:r>
      <w:r w:rsidR="00D44023">
        <w:t>e-RDV Avant Commande</w:t>
      </w:r>
      <w:r w:rsidRPr="001E6116">
        <w:t xml:space="preserve"> intégré, </w:t>
      </w:r>
      <w:r w:rsidR="00DA0EF6" w:rsidRPr="001E6116">
        <w:rPr>
          <w:rFonts w:eastAsia="SimSun"/>
        </w:rPr>
        <w:t xml:space="preserve">l’Opérateur </w:t>
      </w:r>
      <w:r w:rsidRPr="001E6116">
        <w:t xml:space="preserve">devra obtenir et mettre en place un Certificat d’authentification sur son </w:t>
      </w:r>
      <w:r w:rsidR="000A540D" w:rsidRPr="001E6116">
        <w:t>S</w:t>
      </w:r>
      <w:r w:rsidRPr="001E6116">
        <w:t>ystème d’</w:t>
      </w:r>
      <w:r w:rsidR="000A540D" w:rsidRPr="001E6116">
        <w:t>I</w:t>
      </w:r>
      <w:r w:rsidRPr="001E6116">
        <w:t>nformation.</w:t>
      </w:r>
    </w:p>
    <w:p w:rsidR="00CA40DA" w:rsidRPr="001E6116" w:rsidRDefault="002E45B5" w:rsidP="002E45B5">
      <w:pPr>
        <w:pStyle w:val="Texte"/>
      </w:pPr>
      <w:r w:rsidRPr="001E6116">
        <w:t xml:space="preserve">Ledit Certificat permet l’authentification, et donc la sécurisation, des échanges entre le </w:t>
      </w:r>
      <w:r w:rsidR="00E65222" w:rsidRPr="001E6116">
        <w:t>S</w:t>
      </w:r>
      <w:r w:rsidRPr="001E6116">
        <w:t>ystème d’</w:t>
      </w:r>
      <w:r w:rsidR="00E65222" w:rsidRPr="001E6116">
        <w:t>I</w:t>
      </w:r>
      <w:r w:rsidRPr="001E6116">
        <w:t xml:space="preserve">nformation de </w:t>
      </w:r>
      <w:r w:rsidR="00DA0EF6" w:rsidRPr="001E6116">
        <w:rPr>
          <w:rFonts w:eastAsia="SimSun"/>
        </w:rPr>
        <w:t xml:space="preserve">l’Opérateur </w:t>
      </w:r>
      <w:r w:rsidRPr="001E6116">
        <w:t xml:space="preserve">et celui </w:t>
      </w:r>
      <w:r w:rsidR="00B20815" w:rsidRPr="001E6116">
        <w:t xml:space="preserve">du </w:t>
      </w:r>
      <w:r w:rsidR="00456571">
        <w:t>Fournisseur de Services.</w:t>
      </w:r>
    </w:p>
    <w:p w:rsidR="00CA40DA" w:rsidRPr="001E6116" w:rsidRDefault="008766C1" w:rsidP="00CA40DA">
      <w:pPr>
        <w:spacing w:before="120"/>
        <w:jc w:val="both"/>
        <w:rPr>
          <w:rFonts w:cs="Arial"/>
        </w:rPr>
      </w:pPr>
      <w:r w:rsidRPr="001E6116">
        <w:rPr>
          <w:rFonts w:cs="Arial"/>
        </w:rPr>
        <w:t>L</w:t>
      </w:r>
      <w:r w:rsidR="00CA40DA" w:rsidRPr="001E6116">
        <w:rPr>
          <w:rFonts w:cs="Arial"/>
        </w:rPr>
        <w:t>’Opérateur</w:t>
      </w:r>
      <w:r w:rsidR="00CA40DA" w:rsidRPr="001E6116" w:rsidDel="001216F4">
        <w:rPr>
          <w:rFonts w:cs="Arial"/>
        </w:rPr>
        <w:t xml:space="preserve"> </w:t>
      </w:r>
      <w:r w:rsidR="00CA40DA" w:rsidRPr="001E6116">
        <w:rPr>
          <w:rFonts w:cs="Arial"/>
        </w:rPr>
        <w:t xml:space="preserve">acquiert </w:t>
      </w:r>
      <w:r w:rsidR="00907526" w:rsidRPr="001E6116">
        <w:rPr>
          <w:rFonts w:cs="Arial"/>
        </w:rPr>
        <w:t>un C</w:t>
      </w:r>
      <w:r w:rsidR="00CA40DA" w:rsidRPr="001E6116">
        <w:rPr>
          <w:rFonts w:cs="Arial"/>
        </w:rPr>
        <w:t>ertificat :</w:t>
      </w:r>
    </w:p>
    <w:p w:rsidR="00CA40DA" w:rsidRPr="001E6116" w:rsidRDefault="00CA40DA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 xml:space="preserve">soit auprès d’une autorité de certification reconnue, et fait parvenir </w:t>
      </w:r>
      <w:r w:rsidR="00907526" w:rsidRPr="001E6116">
        <w:t>le Certificat ainsi obtenu</w:t>
      </w:r>
      <w:r w:rsidRPr="001E6116">
        <w:t xml:space="preserve"> </w:t>
      </w:r>
      <w:r w:rsidR="00B20815" w:rsidRPr="001E6116">
        <w:t xml:space="preserve">au </w:t>
      </w:r>
      <w:r w:rsidR="00456571">
        <w:t xml:space="preserve">Fournisseur de Services </w:t>
      </w:r>
      <w:r w:rsidRPr="001E6116">
        <w:t>par tout moyen,</w:t>
      </w:r>
    </w:p>
    <w:p w:rsidR="00CA40DA" w:rsidRPr="001E6116" w:rsidRDefault="00CA40DA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 xml:space="preserve">soit auprès </w:t>
      </w:r>
      <w:r w:rsidR="00B20815" w:rsidRPr="001E6116">
        <w:t xml:space="preserve">du </w:t>
      </w:r>
      <w:r w:rsidR="00456571">
        <w:t xml:space="preserve">Fournisseur de Services </w:t>
      </w:r>
      <w:r w:rsidRPr="001E6116">
        <w:t xml:space="preserve">en faisant sa demande par courrier électronique à </w:t>
      </w:r>
      <w:r w:rsidR="00754F63" w:rsidRPr="001E6116">
        <w:t>son interlocuteur commercial</w:t>
      </w:r>
      <w:r w:rsidRPr="001E6116">
        <w:t xml:space="preserve"> désigné habituellement pour l’Opérateur.</w:t>
      </w:r>
    </w:p>
    <w:p w:rsidR="00CA40DA" w:rsidRPr="001E6116" w:rsidRDefault="00CA40DA" w:rsidP="00CA40DA">
      <w:pPr>
        <w:spacing w:before="120"/>
        <w:jc w:val="both"/>
        <w:rPr>
          <w:rFonts w:ascii="Helvetica 65 Medium" w:hAnsi="Helvetica 65 Medium" w:cs="Arial"/>
        </w:rPr>
      </w:pPr>
      <w:r w:rsidRPr="001E6116">
        <w:rPr>
          <w:rFonts w:ascii="Helvetica 65 Medium" w:hAnsi="Helvetica 65 Medium" w:cs="Arial"/>
        </w:rPr>
        <w:t xml:space="preserve">a) Si l’Opérateur choisit </w:t>
      </w:r>
      <w:r w:rsidR="00B20815" w:rsidRPr="001E6116">
        <w:t xml:space="preserve">le </w:t>
      </w:r>
      <w:r w:rsidR="00456571">
        <w:t xml:space="preserve">Fournisseur de Services </w:t>
      </w:r>
      <w:r w:rsidRPr="001E6116">
        <w:rPr>
          <w:rFonts w:ascii="Helvetica 65 Medium" w:hAnsi="Helvetica 65 Medium" w:cs="Arial"/>
        </w:rPr>
        <w:t xml:space="preserve">pour la fourniture de son </w:t>
      </w:r>
      <w:r w:rsidR="00907526" w:rsidRPr="001E6116">
        <w:rPr>
          <w:rFonts w:ascii="Helvetica 65 Medium" w:hAnsi="Helvetica 65 Medium" w:cs="Arial"/>
        </w:rPr>
        <w:t>C</w:t>
      </w:r>
      <w:r w:rsidRPr="001E6116">
        <w:rPr>
          <w:rFonts w:ascii="Helvetica 65 Medium" w:hAnsi="Helvetica 65 Medium" w:cs="Arial"/>
        </w:rPr>
        <w:t>ertificat, alors :</w:t>
      </w:r>
    </w:p>
    <w:p w:rsidR="00CA40DA" w:rsidRPr="001E6116" w:rsidRDefault="00C233DE" w:rsidP="00CA40DA">
      <w:pPr>
        <w:spacing w:before="120"/>
        <w:jc w:val="both"/>
        <w:rPr>
          <w:rFonts w:cs="Arial"/>
        </w:rPr>
      </w:pPr>
      <w:hyperlink r:id="rId9" w:history="1"/>
      <w:r w:rsidR="00CA40DA" w:rsidRPr="001E6116">
        <w:rPr>
          <w:rFonts w:cs="Arial"/>
        </w:rPr>
        <w:t xml:space="preserve">Le </w:t>
      </w:r>
      <w:r w:rsidR="00907526" w:rsidRPr="001E6116">
        <w:rPr>
          <w:rFonts w:cs="Arial"/>
        </w:rPr>
        <w:t>C</w:t>
      </w:r>
      <w:r w:rsidR="00CA40DA" w:rsidRPr="001E6116">
        <w:rPr>
          <w:rFonts w:cs="Arial"/>
        </w:rPr>
        <w:t xml:space="preserve">ertificat d’authentification est fourni dans un délai de quinze (15) Jours Ouvrés à compter de la réception par </w:t>
      </w:r>
      <w:r w:rsidR="00B20815" w:rsidRPr="001E6116">
        <w:t xml:space="preserve">le </w:t>
      </w:r>
      <w:r w:rsidR="00456571">
        <w:t xml:space="preserve">Fournisseur de Services </w:t>
      </w:r>
      <w:r w:rsidR="00CA40DA" w:rsidRPr="001E6116">
        <w:rPr>
          <w:rFonts w:cs="Arial"/>
        </w:rPr>
        <w:t>de la demande de l’Opérateur.</w:t>
      </w:r>
    </w:p>
    <w:p w:rsidR="00CA40DA" w:rsidRPr="001E6116" w:rsidRDefault="00CA40DA" w:rsidP="00CA40DA">
      <w:pPr>
        <w:spacing w:before="120"/>
        <w:jc w:val="both"/>
        <w:rPr>
          <w:rFonts w:cs="Arial"/>
        </w:rPr>
      </w:pPr>
      <w:r w:rsidRPr="001E6116">
        <w:rPr>
          <w:rFonts w:cs="Arial"/>
        </w:rPr>
        <w:t xml:space="preserve">Il est expressément convenu entre les Parties que </w:t>
      </w:r>
      <w:r w:rsidR="00907526" w:rsidRPr="001E6116">
        <w:rPr>
          <w:rFonts w:cs="Arial"/>
        </w:rPr>
        <w:t>le Certificat</w:t>
      </w:r>
      <w:r w:rsidRPr="001E6116">
        <w:rPr>
          <w:rFonts w:cs="Arial"/>
        </w:rPr>
        <w:t xml:space="preserve"> d’authentification </w:t>
      </w:r>
      <w:r w:rsidR="00907526" w:rsidRPr="001E6116">
        <w:rPr>
          <w:rFonts w:cs="Arial"/>
        </w:rPr>
        <w:t xml:space="preserve">fourni </w:t>
      </w:r>
      <w:r w:rsidRPr="001E6116">
        <w:rPr>
          <w:rFonts w:cs="Arial"/>
        </w:rPr>
        <w:t xml:space="preserve">par </w:t>
      </w:r>
      <w:r w:rsidR="00B20815" w:rsidRPr="001E6116">
        <w:t xml:space="preserve">le </w:t>
      </w:r>
      <w:r w:rsidR="00456571">
        <w:t xml:space="preserve">Fournisseur de Services </w:t>
      </w:r>
      <w:r w:rsidR="00907526" w:rsidRPr="001E6116">
        <w:rPr>
          <w:rFonts w:cs="Arial"/>
        </w:rPr>
        <w:t>est réservé</w:t>
      </w:r>
      <w:r w:rsidRPr="001E6116">
        <w:rPr>
          <w:rFonts w:cs="Arial"/>
        </w:rPr>
        <w:t xml:space="preserve"> à l’usage exclusif de l’Opérateur et ne </w:t>
      </w:r>
      <w:r w:rsidR="0022102C" w:rsidRPr="001E6116">
        <w:rPr>
          <w:rFonts w:cs="Arial"/>
        </w:rPr>
        <w:t xml:space="preserve">doit </w:t>
      </w:r>
      <w:r w:rsidRPr="001E6116">
        <w:rPr>
          <w:rFonts w:cs="Arial"/>
        </w:rPr>
        <w:t>pas être utilisé à d’autres fins que celles prévues dans les présentes Conditions Spécifiques.</w:t>
      </w:r>
    </w:p>
    <w:p w:rsidR="00CA40DA" w:rsidRPr="001E6116" w:rsidRDefault="00CA40DA" w:rsidP="00CA40DA">
      <w:pPr>
        <w:spacing w:before="120"/>
        <w:jc w:val="both"/>
        <w:rPr>
          <w:rFonts w:cs="Arial"/>
        </w:rPr>
      </w:pPr>
      <w:r w:rsidRPr="001E6116">
        <w:rPr>
          <w:rFonts w:cs="Arial"/>
        </w:rPr>
        <w:t xml:space="preserve">La configuration de son Système d’Information par l’Opérateur doit être réalisée conformément aux spécifications techniques du </w:t>
      </w:r>
      <w:r w:rsidR="00F57359" w:rsidRPr="001E6116">
        <w:rPr>
          <w:rFonts w:cs="Arial"/>
        </w:rPr>
        <w:t xml:space="preserve">Service </w:t>
      </w:r>
      <w:r w:rsidR="00D44023">
        <w:rPr>
          <w:rFonts w:cs="Arial"/>
        </w:rPr>
        <w:t>e-RDV Avant Commande</w:t>
      </w:r>
      <w:r w:rsidRPr="001E6116">
        <w:rPr>
          <w:rFonts w:cs="Arial"/>
        </w:rPr>
        <w:t>.</w:t>
      </w:r>
    </w:p>
    <w:p w:rsidR="00CA40DA" w:rsidRPr="001E6116" w:rsidRDefault="00CA40DA" w:rsidP="00CA40DA">
      <w:pPr>
        <w:spacing w:before="120"/>
        <w:jc w:val="both"/>
        <w:rPr>
          <w:rFonts w:cs="Arial"/>
        </w:rPr>
      </w:pPr>
      <w:r w:rsidRPr="001E6116">
        <w:rPr>
          <w:rFonts w:cs="Arial"/>
        </w:rPr>
        <w:t xml:space="preserve">La mise à jour du </w:t>
      </w:r>
      <w:r w:rsidR="00DC491D" w:rsidRPr="001E6116">
        <w:rPr>
          <w:rFonts w:cs="Arial"/>
        </w:rPr>
        <w:t>C</w:t>
      </w:r>
      <w:r w:rsidRPr="001E6116">
        <w:rPr>
          <w:rFonts w:cs="Arial"/>
        </w:rPr>
        <w:t xml:space="preserve">ertificat d’authentification sera effectuée lorsque celui-ci arrivera à expiration, en fonction de sa période de validité déclarée, et </w:t>
      </w:r>
      <w:r w:rsidR="00B20815" w:rsidRPr="001E6116">
        <w:t xml:space="preserve">le </w:t>
      </w:r>
      <w:r w:rsidR="00456571">
        <w:t xml:space="preserve">Fournisseur de Services </w:t>
      </w:r>
      <w:r w:rsidRPr="001E6116">
        <w:rPr>
          <w:rFonts w:cs="Arial"/>
        </w:rPr>
        <w:t xml:space="preserve">fera parvenir à </w:t>
      </w:r>
      <w:r w:rsidR="00535E31" w:rsidRPr="001E6116">
        <w:rPr>
          <w:rFonts w:cs="Arial"/>
        </w:rPr>
        <w:t>l</w:t>
      </w:r>
      <w:r w:rsidRPr="001E6116">
        <w:rPr>
          <w:rFonts w:cs="Arial"/>
        </w:rPr>
        <w:t>’</w:t>
      </w:r>
      <w:r w:rsidR="00535E31" w:rsidRPr="001E6116">
        <w:rPr>
          <w:rFonts w:cs="Arial"/>
        </w:rPr>
        <w:t>O</w:t>
      </w:r>
      <w:r w:rsidRPr="001E6116">
        <w:rPr>
          <w:rFonts w:cs="Arial"/>
        </w:rPr>
        <w:t xml:space="preserve">pérateur le nouveau </w:t>
      </w:r>
      <w:r w:rsidR="00907526" w:rsidRPr="001E6116">
        <w:rPr>
          <w:rFonts w:cs="Arial"/>
        </w:rPr>
        <w:t>C</w:t>
      </w:r>
      <w:r w:rsidRPr="001E6116">
        <w:rPr>
          <w:rFonts w:cs="Arial"/>
        </w:rPr>
        <w:t xml:space="preserve">ertificat quinze (15) jours ouvrés avant la date d’expiration du </w:t>
      </w:r>
      <w:r w:rsidR="0022102C" w:rsidRPr="001E6116">
        <w:rPr>
          <w:rFonts w:cs="Arial"/>
        </w:rPr>
        <w:t>C</w:t>
      </w:r>
      <w:r w:rsidRPr="001E6116">
        <w:rPr>
          <w:rFonts w:cs="Arial"/>
        </w:rPr>
        <w:t>ertificat en cours.</w:t>
      </w:r>
    </w:p>
    <w:p w:rsidR="00CA40DA" w:rsidRPr="001E6116" w:rsidRDefault="00CA40DA" w:rsidP="00CA40DA">
      <w:pPr>
        <w:spacing w:before="120"/>
        <w:jc w:val="both"/>
        <w:rPr>
          <w:rFonts w:cs="Arial"/>
        </w:rPr>
      </w:pPr>
      <w:r w:rsidRPr="001E6116">
        <w:rPr>
          <w:rFonts w:cs="Arial"/>
        </w:rPr>
        <w:t xml:space="preserve">A défaut de mise à jour par l’Opérateur de son Système d’Information, </w:t>
      </w:r>
      <w:r w:rsidR="00B20815" w:rsidRPr="001E6116">
        <w:t xml:space="preserve">le </w:t>
      </w:r>
      <w:r w:rsidR="00456571">
        <w:t xml:space="preserve">Fournisseur de Services </w:t>
      </w:r>
      <w:r w:rsidRPr="001E6116">
        <w:rPr>
          <w:rFonts w:cs="Arial"/>
        </w:rPr>
        <w:t xml:space="preserve">ne garantit pas la fourniture </w:t>
      </w:r>
      <w:r w:rsidR="00F57359" w:rsidRPr="001E6116">
        <w:rPr>
          <w:rFonts w:cs="Arial"/>
        </w:rPr>
        <w:t xml:space="preserve">du Service </w:t>
      </w:r>
      <w:r w:rsidR="00D44023">
        <w:rPr>
          <w:rFonts w:cs="Arial"/>
        </w:rPr>
        <w:t>e-RDV Avant Commande</w:t>
      </w:r>
      <w:r w:rsidRPr="001E6116">
        <w:rPr>
          <w:rFonts w:cs="Arial"/>
        </w:rPr>
        <w:t xml:space="preserve"> intégré à compter de la date d’expiration du </w:t>
      </w:r>
      <w:r w:rsidR="001D7B4A" w:rsidRPr="001E6116">
        <w:rPr>
          <w:rFonts w:cs="Arial"/>
        </w:rPr>
        <w:t xml:space="preserve">Certificat </w:t>
      </w:r>
      <w:r w:rsidRPr="001E6116">
        <w:rPr>
          <w:rFonts w:cs="Arial"/>
        </w:rPr>
        <w:t>en cours.</w:t>
      </w:r>
    </w:p>
    <w:p w:rsidR="00CA40DA" w:rsidRPr="001E6116" w:rsidRDefault="00CA40DA" w:rsidP="00CA40DA">
      <w:pPr>
        <w:pStyle w:val="Texte"/>
      </w:pPr>
      <w:r w:rsidRPr="001E6116">
        <w:rPr>
          <w:rFonts w:eastAsia="SimSun"/>
        </w:rPr>
        <w:t xml:space="preserve">S’il le souhaite, l’Opérateur </w:t>
      </w:r>
      <w:r w:rsidRPr="001E6116">
        <w:t xml:space="preserve">a la possibilité de renouveler un Certificat d’authentification fourni par </w:t>
      </w:r>
      <w:r w:rsidR="00B20815" w:rsidRPr="001E6116">
        <w:t xml:space="preserve">le </w:t>
      </w:r>
      <w:r w:rsidR="00456571">
        <w:t xml:space="preserve">Fournisseur de Services </w:t>
      </w:r>
      <w:r w:rsidRPr="001E6116">
        <w:t xml:space="preserve">par un Certificat d’authentification fourni par une autorité de certification reconnue. Dans ce cas, afin d'éviter l'interruption d'accès à </w:t>
      </w:r>
      <w:r w:rsidR="00D44023">
        <w:t>e-RDV Avant Commande</w:t>
      </w:r>
      <w:r w:rsidRPr="001E6116">
        <w:t xml:space="preserve"> intégré, </w:t>
      </w:r>
      <w:r w:rsidRPr="001E6116">
        <w:rPr>
          <w:rFonts w:eastAsia="SimSun"/>
        </w:rPr>
        <w:t xml:space="preserve">l’Opérateur </w:t>
      </w:r>
      <w:r w:rsidRPr="001E6116">
        <w:t xml:space="preserve">fera parvenir </w:t>
      </w:r>
      <w:r w:rsidR="00FE4D24" w:rsidRPr="001E6116">
        <w:t xml:space="preserve">au </w:t>
      </w:r>
      <w:r w:rsidR="00456571">
        <w:t xml:space="preserve">Fournisseur de Services </w:t>
      </w:r>
      <w:r w:rsidRPr="001E6116">
        <w:t xml:space="preserve">par courrier électronique, le nouveau Certificat d'authentification trente (30) jours calendaires au moins avant la fin de validité du Certificat d’authentification fourni par </w:t>
      </w:r>
      <w:r w:rsidR="00B20815" w:rsidRPr="001E6116">
        <w:t xml:space="preserve">le </w:t>
      </w:r>
      <w:r w:rsidR="00456571">
        <w:t>Fournisseur de Services.</w:t>
      </w:r>
    </w:p>
    <w:p w:rsidR="00CA40DA" w:rsidRPr="001E6116" w:rsidRDefault="00CA40DA" w:rsidP="00CA40DA">
      <w:pPr>
        <w:spacing w:before="120"/>
        <w:jc w:val="both"/>
        <w:rPr>
          <w:rFonts w:ascii="Helvetica 65 Medium" w:hAnsi="Helvetica 65 Medium" w:cs="Arial"/>
        </w:rPr>
      </w:pPr>
      <w:r w:rsidRPr="001E6116">
        <w:rPr>
          <w:rFonts w:ascii="Helvetica 65 Medium" w:hAnsi="Helvetica 65 Medium" w:cs="Arial"/>
        </w:rPr>
        <w:t>b) Si l’Opérateur choisit une autorité de certification reconnue pour la fourniture de son certificat, alors :</w:t>
      </w:r>
    </w:p>
    <w:p w:rsidR="00CA40DA" w:rsidRPr="001E6116" w:rsidRDefault="00C233DE" w:rsidP="00CA40DA">
      <w:pPr>
        <w:pStyle w:val="Texte"/>
      </w:pPr>
      <w:hyperlink r:id="rId10" w:history="1"/>
      <w:r w:rsidR="00CA40DA" w:rsidRPr="001E6116">
        <w:t xml:space="preserve">L’Opérateur fait parvenir ledit </w:t>
      </w:r>
      <w:r w:rsidR="00907526" w:rsidRPr="001E6116">
        <w:t>C</w:t>
      </w:r>
      <w:r w:rsidR="00CA40DA" w:rsidRPr="001E6116">
        <w:t xml:space="preserve">ertificat, par courrier électronique, </w:t>
      </w:r>
      <w:r w:rsidR="00FE4D24" w:rsidRPr="001E6116">
        <w:t xml:space="preserve">au </w:t>
      </w:r>
      <w:r w:rsidR="00456571">
        <w:t xml:space="preserve">Fournisseur de Services </w:t>
      </w:r>
      <w:r w:rsidR="00CA40DA" w:rsidRPr="001E6116">
        <w:t>qui</w:t>
      </w:r>
      <w:r w:rsidR="00CA40DA" w:rsidRPr="001E6116" w:rsidDel="001A477F">
        <w:t xml:space="preserve"> </w:t>
      </w:r>
      <w:r w:rsidR="00CA40DA" w:rsidRPr="001E6116">
        <w:t xml:space="preserve">configure son Système d’Information pour </w:t>
      </w:r>
      <w:r w:rsidR="00DC491D" w:rsidRPr="001E6116">
        <w:t xml:space="preserve">le </w:t>
      </w:r>
      <w:r w:rsidR="00CA40DA" w:rsidRPr="001E6116">
        <w:t xml:space="preserve">prendre en compte dans un délai maximum de quinze (15) </w:t>
      </w:r>
      <w:r w:rsidR="00535E31" w:rsidRPr="001E6116">
        <w:t>J</w:t>
      </w:r>
      <w:r w:rsidR="00CA40DA" w:rsidRPr="001E6116">
        <w:t xml:space="preserve">ours </w:t>
      </w:r>
      <w:r w:rsidR="00535E31" w:rsidRPr="001E6116">
        <w:t>O</w:t>
      </w:r>
      <w:r w:rsidR="00CA40DA" w:rsidRPr="001E6116">
        <w:t xml:space="preserve">uvrés suivant la réception du </w:t>
      </w:r>
      <w:r w:rsidR="0022102C" w:rsidRPr="001E6116">
        <w:t>C</w:t>
      </w:r>
      <w:r w:rsidR="00CA40DA" w:rsidRPr="001E6116">
        <w:t>ertificat.</w:t>
      </w:r>
    </w:p>
    <w:p w:rsidR="00CA40DA" w:rsidRPr="001E6116" w:rsidRDefault="00CA40DA" w:rsidP="00CA40DA">
      <w:pPr>
        <w:spacing w:before="120"/>
        <w:jc w:val="both"/>
      </w:pPr>
      <w:r w:rsidRPr="001E6116">
        <w:t xml:space="preserve">Le renouvellement du </w:t>
      </w:r>
      <w:r w:rsidR="00907526" w:rsidRPr="001E6116">
        <w:t>C</w:t>
      </w:r>
      <w:r w:rsidRPr="001E6116">
        <w:t xml:space="preserve">ertificat est à effectuer par l’Opérateur qui fera parvenir le nouveau </w:t>
      </w:r>
      <w:r w:rsidR="0022102C" w:rsidRPr="001E6116">
        <w:t>C</w:t>
      </w:r>
      <w:r w:rsidRPr="001E6116">
        <w:t xml:space="preserve">ertificat </w:t>
      </w:r>
      <w:r w:rsidR="00FE4D24" w:rsidRPr="001E6116">
        <w:t xml:space="preserve">au </w:t>
      </w:r>
      <w:r w:rsidR="00456571">
        <w:t xml:space="preserve">Fournisseur de Services </w:t>
      </w:r>
      <w:r w:rsidRPr="001E6116">
        <w:t>au plus tard quinze (15) Jours Ouvrés</w:t>
      </w:r>
      <w:r w:rsidR="003B0D25" w:rsidRPr="001E6116">
        <w:t xml:space="preserve"> </w:t>
      </w:r>
      <w:r w:rsidRPr="001E6116">
        <w:t xml:space="preserve">avant la date d’expiration du </w:t>
      </w:r>
      <w:r w:rsidR="0022102C" w:rsidRPr="001E6116">
        <w:t>C</w:t>
      </w:r>
      <w:r w:rsidRPr="001E6116">
        <w:t xml:space="preserve">ertificat en cours. Dans le cas contraire, </w:t>
      </w:r>
      <w:r w:rsidR="00B20815" w:rsidRPr="001E6116">
        <w:t xml:space="preserve">le </w:t>
      </w:r>
      <w:r w:rsidR="00456571">
        <w:t xml:space="preserve">Fournisseur de Services </w:t>
      </w:r>
      <w:r w:rsidRPr="001E6116">
        <w:t xml:space="preserve">ne garantit pas la prise en compte dudit </w:t>
      </w:r>
      <w:r w:rsidR="0022102C" w:rsidRPr="001E6116">
        <w:t>C</w:t>
      </w:r>
      <w:r w:rsidRPr="001E6116">
        <w:t xml:space="preserve">ertificat avant la date d’expiration du certificat en cours, ni par conséquent, la continuité du </w:t>
      </w:r>
      <w:r w:rsidR="006D1783" w:rsidRPr="001E6116">
        <w:t xml:space="preserve">Service </w:t>
      </w:r>
      <w:r w:rsidR="00D44023">
        <w:t>e-RDV Avant Commande</w:t>
      </w:r>
      <w:r w:rsidRPr="001E6116">
        <w:t xml:space="preserve"> intégré.</w:t>
      </w:r>
    </w:p>
    <w:p w:rsidR="00CA40DA" w:rsidRPr="001E6116" w:rsidRDefault="00CA40DA" w:rsidP="00CA40DA">
      <w:pPr>
        <w:pStyle w:val="Texte"/>
      </w:pPr>
      <w:r w:rsidRPr="001E6116">
        <w:rPr>
          <w:rFonts w:eastAsia="SimSun"/>
        </w:rPr>
        <w:lastRenderedPageBreak/>
        <w:t xml:space="preserve">S’il le souhaite, l’Opérateur </w:t>
      </w:r>
      <w:r w:rsidRPr="001E6116">
        <w:t xml:space="preserve">a la possibilité de renouveler un Certificat d’authentification fourni par une autorité de certification par un Certificat d’authentification fourni par </w:t>
      </w:r>
      <w:r w:rsidR="00B20815" w:rsidRPr="001E6116">
        <w:t xml:space="preserve">le </w:t>
      </w:r>
      <w:r w:rsidR="00456571">
        <w:t>Fournisseur de Services,</w:t>
      </w:r>
      <w:r w:rsidRPr="001E6116">
        <w:t xml:space="preserve"> sans frais, en faisant sa demande par courrier électronique </w:t>
      </w:r>
      <w:r w:rsidR="00FE4D24" w:rsidRPr="001E6116">
        <w:t xml:space="preserve">au </w:t>
      </w:r>
      <w:r w:rsidR="00456571">
        <w:t>Fournisseur de Services.</w:t>
      </w:r>
      <w:r w:rsidRPr="001E6116">
        <w:t xml:space="preserve"> Dans ce cas, afin d'éviter l'interruption d'accès au </w:t>
      </w:r>
      <w:r w:rsidR="006D1783" w:rsidRPr="001E6116">
        <w:t xml:space="preserve">Service </w:t>
      </w:r>
      <w:r w:rsidR="00D44023">
        <w:t>e-RDV Avant Commande</w:t>
      </w:r>
      <w:r w:rsidRPr="001E6116">
        <w:t xml:space="preserve"> intégré, </w:t>
      </w:r>
      <w:r w:rsidRPr="001E6116">
        <w:rPr>
          <w:rFonts w:eastAsia="SimSun"/>
        </w:rPr>
        <w:t xml:space="preserve">l’Opérateur </w:t>
      </w:r>
      <w:r w:rsidRPr="001E6116">
        <w:t xml:space="preserve">fait parvenir </w:t>
      </w:r>
      <w:r w:rsidR="00FE4D24" w:rsidRPr="001E6116">
        <w:t xml:space="preserve">au </w:t>
      </w:r>
      <w:r w:rsidR="00456571">
        <w:t xml:space="preserve">Fournisseur de Services </w:t>
      </w:r>
      <w:r w:rsidRPr="001E6116">
        <w:t>sa demande trente (30) jours calendaires, au plus tard, avant la fin de validité du Certificat d’authentification en cours. L’</w:t>
      </w:r>
      <w:r w:rsidRPr="001E6116">
        <w:rPr>
          <w:rFonts w:eastAsia="SimSun"/>
        </w:rPr>
        <w:t>Opérateur effectue alors son paramétrage dans le respect des conditions décrites au point a) du présent article</w:t>
      </w:r>
      <w:r w:rsidRPr="001E6116">
        <w:t>.</w:t>
      </w:r>
    </w:p>
    <w:p w:rsidR="00286043" w:rsidRPr="001E6116" w:rsidRDefault="00E900AA" w:rsidP="00782928">
      <w:pPr>
        <w:keepNext/>
        <w:numPr>
          <w:ilvl w:val="0"/>
          <w:numId w:val="11"/>
        </w:numPr>
        <w:spacing w:before="720"/>
        <w:ind w:left="0" w:firstLine="0"/>
        <w:outlineLvl w:val="0"/>
        <w:rPr>
          <w:rFonts w:cs="Arial"/>
          <w:bCs/>
          <w:color w:val="FF6600"/>
          <w:kern w:val="32"/>
          <w:sz w:val="36"/>
          <w:szCs w:val="36"/>
        </w:rPr>
      </w:pPr>
      <w:bookmarkStart w:id="60" w:name="_Toc422144556"/>
      <w:bookmarkStart w:id="61" w:name="_Toc3293156"/>
      <w:r w:rsidRPr="001E6116">
        <w:rPr>
          <w:rFonts w:cs="Arial"/>
          <w:bCs/>
          <w:color w:val="FF6600"/>
          <w:kern w:val="32"/>
          <w:sz w:val="36"/>
          <w:szCs w:val="36"/>
        </w:rPr>
        <w:t xml:space="preserve">Conditions </w:t>
      </w:r>
      <w:r w:rsidR="00286043" w:rsidRPr="001E6116">
        <w:rPr>
          <w:rFonts w:cs="Arial"/>
          <w:bCs/>
          <w:color w:val="FF6600"/>
          <w:kern w:val="32"/>
          <w:sz w:val="36"/>
          <w:szCs w:val="36"/>
        </w:rPr>
        <w:t xml:space="preserve">d’utilisation du Service </w:t>
      </w:r>
      <w:bookmarkEnd w:id="60"/>
      <w:r w:rsidR="00D44023">
        <w:rPr>
          <w:rFonts w:cs="Arial"/>
          <w:bCs/>
          <w:color w:val="FF6600"/>
          <w:kern w:val="32"/>
          <w:sz w:val="36"/>
          <w:szCs w:val="36"/>
        </w:rPr>
        <w:t>e-RDV Avant Commande</w:t>
      </w:r>
      <w:bookmarkEnd w:id="61"/>
    </w:p>
    <w:p w:rsidR="00286043" w:rsidRPr="001E6116" w:rsidRDefault="00286043" w:rsidP="00286043">
      <w:pPr>
        <w:pStyle w:val="Texte"/>
      </w:pPr>
      <w:r w:rsidRPr="001E6116">
        <w:t xml:space="preserve">L’Opérateur s’engage à utiliser le Service </w:t>
      </w:r>
      <w:r w:rsidR="00D44023">
        <w:t>e-RDV Avant Commande</w:t>
      </w:r>
      <w:r w:rsidRPr="001E6116">
        <w:t xml:space="preserve"> de façon </w:t>
      </w:r>
      <w:r w:rsidR="00031A2A" w:rsidRPr="001E6116">
        <w:t xml:space="preserve">à </w:t>
      </w:r>
      <w:r w:rsidRPr="001E6116">
        <w:t>ne pas désorganiser les plannings d’intervention des techniciens: il s’interdit notamment de réserver un rendez-vous pour une mise en service sans transmettre par ailleurs la commande correspondante.</w:t>
      </w:r>
    </w:p>
    <w:p w:rsidR="00286043" w:rsidRPr="001E6116" w:rsidRDefault="00286043" w:rsidP="00286043">
      <w:pPr>
        <w:pStyle w:val="Texte"/>
      </w:pPr>
      <w:r w:rsidRPr="001E6116">
        <w:t xml:space="preserve">Dans l’hypothèse où l’Opérateur fait une utilisation de </w:t>
      </w:r>
      <w:r w:rsidR="00D44023">
        <w:t>e-RDV Avant Commande</w:t>
      </w:r>
      <w:r w:rsidRPr="001E6116">
        <w:t xml:space="preserve"> manifestement contraire au principe défini ci-dessus, notamment dans le cas où de nombreux rendez-vous ne sont pas confirmés par la commande ou demande correspondante, </w:t>
      </w:r>
      <w:r w:rsidR="00B20815" w:rsidRPr="001E6116">
        <w:t xml:space="preserve">le </w:t>
      </w:r>
      <w:r w:rsidR="00456571">
        <w:t xml:space="preserve">Fournisseur de Services </w:t>
      </w:r>
      <w:r w:rsidRPr="001E6116">
        <w:t xml:space="preserve">peut prendre après mise en demeure toutes mesures afin de faire cesser cette perturbation comme, notamment, suspendre l’accès </w:t>
      </w:r>
      <w:r w:rsidR="006D1783" w:rsidRPr="001E6116">
        <w:t xml:space="preserve">au Service </w:t>
      </w:r>
      <w:r w:rsidR="00D44023">
        <w:t>e-RDV Avant Commande</w:t>
      </w:r>
      <w:r w:rsidRPr="001E6116">
        <w:t>.</w:t>
      </w:r>
    </w:p>
    <w:p w:rsidR="00286043" w:rsidRPr="001E6116" w:rsidRDefault="00286043" w:rsidP="00E71500">
      <w:pPr>
        <w:spacing w:before="120"/>
      </w:pPr>
      <w:r w:rsidRPr="001E6116">
        <w:t xml:space="preserve">Par ailleurs, l’Opérateur s’engage à utiliser le Service </w:t>
      </w:r>
      <w:r w:rsidR="00D44023">
        <w:t>e-RDV Avant Commande</w:t>
      </w:r>
      <w:r w:rsidRPr="001E6116">
        <w:rPr>
          <w:rFonts w:cs="Arial"/>
          <w:szCs w:val="20"/>
        </w:rPr>
        <w:t xml:space="preserve"> en Web Services uniquement pour ses besoins de réservation de RDV et non pour des raisons de supervision ou de métrologie du Service.</w:t>
      </w:r>
    </w:p>
    <w:p w:rsidR="00286043" w:rsidRPr="001E6116" w:rsidRDefault="00E900AA" w:rsidP="00782928">
      <w:pPr>
        <w:keepNext/>
        <w:numPr>
          <w:ilvl w:val="0"/>
          <w:numId w:val="11"/>
        </w:numPr>
        <w:spacing w:before="720"/>
        <w:ind w:left="0" w:firstLine="0"/>
        <w:outlineLvl w:val="0"/>
        <w:rPr>
          <w:rFonts w:cs="Arial"/>
          <w:bCs/>
          <w:color w:val="FF6600"/>
          <w:kern w:val="32"/>
          <w:sz w:val="36"/>
          <w:szCs w:val="36"/>
        </w:rPr>
      </w:pPr>
      <w:bookmarkStart w:id="62" w:name="_Toc422144557"/>
      <w:bookmarkStart w:id="63" w:name="_Toc3293157"/>
      <w:r w:rsidRPr="001E6116">
        <w:rPr>
          <w:rFonts w:cs="Arial"/>
          <w:bCs/>
          <w:color w:val="FF6600"/>
          <w:kern w:val="32"/>
          <w:sz w:val="36"/>
          <w:szCs w:val="36"/>
        </w:rPr>
        <w:t xml:space="preserve">Souscription </w:t>
      </w:r>
      <w:r w:rsidR="00B1625B" w:rsidRPr="001E6116">
        <w:rPr>
          <w:rFonts w:cs="Arial"/>
          <w:bCs/>
          <w:color w:val="FF6600"/>
          <w:kern w:val="32"/>
          <w:sz w:val="36"/>
          <w:szCs w:val="36"/>
        </w:rPr>
        <w:t xml:space="preserve">au Service </w:t>
      </w:r>
      <w:bookmarkEnd w:id="62"/>
      <w:r w:rsidR="00D44023">
        <w:rPr>
          <w:rFonts w:cs="Arial"/>
          <w:bCs/>
          <w:color w:val="FF6600"/>
          <w:kern w:val="32"/>
          <w:sz w:val="36"/>
          <w:szCs w:val="36"/>
        </w:rPr>
        <w:t>e-RDV Avant Commande</w:t>
      </w:r>
      <w:bookmarkEnd w:id="63"/>
    </w:p>
    <w:p w:rsidR="000A540D" w:rsidRPr="001E6116" w:rsidRDefault="000A540D" w:rsidP="00656D2F">
      <w:pPr>
        <w:pStyle w:val="Normal1"/>
        <w:tabs>
          <w:tab w:val="left" w:pos="0"/>
        </w:tabs>
        <w:spacing w:before="120"/>
        <w:rPr>
          <w:rFonts w:ascii="Helvetica 55 Roman" w:hAnsi="Helvetica 55 Roman"/>
        </w:rPr>
      </w:pPr>
      <w:r w:rsidRPr="001E6116">
        <w:rPr>
          <w:rFonts w:ascii="Helvetica 55 Roman" w:hAnsi="Helvetica 55 Roman"/>
        </w:rPr>
        <w:t xml:space="preserve">L’Opérateur souscrit au </w:t>
      </w:r>
      <w:r w:rsidR="00B1625B" w:rsidRPr="001E6116">
        <w:rPr>
          <w:rFonts w:ascii="Helvetica 55 Roman" w:hAnsi="Helvetica 55 Roman"/>
        </w:rPr>
        <w:t xml:space="preserve">Service </w:t>
      </w:r>
      <w:r w:rsidR="00D44023">
        <w:rPr>
          <w:rFonts w:ascii="Helvetica 55 Roman" w:hAnsi="Helvetica 55 Roman"/>
        </w:rPr>
        <w:t>e-RDV Avant Commande</w:t>
      </w:r>
      <w:r w:rsidRPr="001E6116">
        <w:rPr>
          <w:rFonts w:ascii="Helvetica 55 Roman" w:hAnsi="Helvetica 55 Roman"/>
        </w:rPr>
        <w:t xml:space="preserve"> en complétant le </w:t>
      </w:r>
      <w:r w:rsidR="004516B6" w:rsidRPr="001E6116">
        <w:rPr>
          <w:rFonts w:ascii="Helvetica 55 Roman" w:hAnsi="Helvetica 55 Roman"/>
        </w:rPr>
        <w:t>B</w:t>
      </w:r>
      <w:r w:rsidRPr="001E6116">
        <w:rPr>
          <w:rFonts w:ascii="Helvetica 55 Roman" w:hAnsi="Helvetica 55 Roman"/>
        </w:rPr>
        <w:t xml:space="preserve">on de </w:t>
      </w:r>
      <w:r w:rsidR="004516B6" w:rsidRPr="001E6116">
        <w:rPr>
          <w:rFonts w:ascii="Helvetica 55 Roman" w:hAnsi="Helvetica 55 Roman"/>
        </w:rPr>
        <w:t>C</w:t>
      </w:r>
      <w:r w:rsidRPr="001E6116">
        <w:rPr>
          <w:rFonts w:ascii="Helvetica 55 Roman" w:hAnsi="Helvetica 55 Roman"/>
        </w:rPr>
        <w:t xml:space="preserve">ommande dans le document </w:t>
      </w:r>
      <w:r w:rsidR="00B1625B" w:rsidRPr="001E6116">
        <w:rPr>
          <w:rFonts w:ascii="Helvetica 55 Roman" w:hAnsi="Helvetica 55 Roman"/>
        </w:rPr>
        <w:t>intitulé</w:t>
      </w:r>
      <w:r w:rsidRPr="001E6116">
        <w:rPr>
          <w:rFonts w:ascii="Helvetica 55 Roman" w:hAnsi="Helvetica 55 Roman"/>
        </w:rPr>
        <w:t xml:space="preserve"> « Bons de </w:t>
      </w:r>
      <w:r w:rsidR="00B07628" w:rsidRPr="001E6116">
        <w:rPr>
          <w:rFonts w:ascii="Helvetica 55 Roman" w:hAnsi="Helvetica 55 Roman"/>
        </w:rPr>
        <w:t>C</w:t>
      </w:r>
      <w:r w:rsidRPr="001E6116">
        <w:rPr>
          <w:rFonts w:ascii="Helvetica 55 Roman" w:hAnsi="Helvetica 55 Roman"/>
        </w:rPr>
        <w:t xml:space="preserve">ommande e-services ». Un modèle de </w:t>
      </w:r>
      <w:r w:rsidR="004516B6" w:rsidRPr="001E6116">
        <w:rPr>
          <w:rFonts w:ascii="Helvetica 55 Roman" w:hAnsi="Helvetica 55 Roman"/>
        </w:rPr>
        <w:t>B</w:t>
      </w:r>
      <w:r w:rsidRPr="001E6116">
        <w:rPr>
          <w:rFonts w:ascii="Helvetica 55 Roman" w:hAnsi="Helvetica 55 Roman"/>
        </w:rPr>
        <w:t xml:space="preserve">on de </w:t>
      </w:r>
      <w:r w:rsidR="004516B6" w:rsidRPr="001E6116">
        <w:rPr>
          <w:rFonts w:ascii="Helvetica 55 Roman" w:hAnsi="Helvetica 55 Roman"/>
        </w:rPr>
        <w:t>C</w:t>
      </w:r>
      <w:r w:rsidRPr="001E6116">
        <w:rPr>
          <w:rFonts w:ascii="Helvetica 55 Roman" w:hAnsi="Helvetica 55 Roman"/>
        </w:rPr>
        <w:t>ommande figure en annexe</w:t>
      </w:r>
      <w:r w:rsidR="00B1625B" w:rsidRPr="001E6116">
        <w:rPr>
          <w:rFonts w:ascii="Helvetica 55 Roman" w:hAnsi="Helvetica 55 Roman"/>
        </w:rPr>
        <w:t xml:space="preserve"> 3</w:t>
      </w:r>
      <w:r w:rsidRPr="001E6116">
        <w:rPr>
          <w:rFonts w:ascii="Helvetica 55 Roman" w:hAnsi="Helvetica 55 Roman"/>
        </w:rPr>
        <w:t>.</w:t>
      </w:r>
    </w:p>
    <w:p w:rsidR="000A540D" w:rsidRPr="001E6116" w:rsidRDefault="00E900AA" w:rsidP="00782928">
      <w:pPr>
        <w:keepNext/>
        <w:numPr>
          <w:ilvl w:val="0"/>
          <w:numId w:val="11"/>
        </w:numPr>
        <w:spacing w:before="720"/>
        <w:ind w:left="0" w:firstLine="0"/>
        <w:outlineLvl w:val="0"/>
        <w:rPr>
          <w:rFonts w:cs="Arial"/>
          <w:bCs/>
          <w:color w:val="FF6600"/>
          <w:kern w:val="32"/>
          <w:sz w:val="36"/>
          <w:szCs w:val="36"/>
        </w:rPr>
      </w:pPr>
      <w:bookmarkStart w:id="64" w:name="_Toc422144558"/>
      <w:bookmarkStart w:id="65" w:name="_Toc3293158"/>
      <w:r w:rsidRPr="001E6116">
        <w:rPr>
          <w:rFonts w:cs="Arial"/>
          <w:bCs/>
          <w:color w:val="FF6600"/>
          <w:kern w:val="32"/>
          <w:sz w:val="36"/>
          <w:szCs w:val="36"/>
        </w:rPr>
        <w:t xml:space="preserve">Durée </w:t>
      </w:r>
      <w:r w:rsidR="00B1625B" w:rsidRPr="001E6116">
        <w:rPr>
          <w:rFonts w:cs="Arial"/>
          <w:bCs/>
          <w:color w:val="FF6600"/>
          <w:kern w:val="32"/>
          <w:sz w:val="36"/>
          <w:szCs w:val="36"/>
        </w:rPr>
        <w:t>et résiliation du Service</w:t>
      </w:r>
      <w:r w:rsidR="000A540D" w:rsidRPr="001E6116">
        <w:rPr>
          <w:rFonts w:cs="Arial"/>
          <w:bCs/>
          <w:color w:val="FF6600"/>
          <w:kern w:val="32"/>
          <w:sz w:val="36"/>
          <w:szCs w:val="36"/>
        </w:rPr>
        <w:t xml:space="preserve"> </w:t>
      </w:r>
      <w:bookmarkEnd w:id="64"/>
      <w:r w:rsidR="00D44023">
        <w:rPr>
          <w:rFonts w:cs="Arial"/>
          <w:bCs/>
          <w:color w:val="FF6600"/>
          <w:kern w:val="32"/>
          <w:sz w:val="36"/>
          <w:szCs w:val="36"/>
        </w:rPr>
        <w:t>e-RDV Avant Commande</w:t>
      </w:r>
      <w:bookmarkEnd w:id="65"/>
    </w:p>
    <w:p w:rsidR="00286043" w:rsidRPr="001E6116" w:rsidRDefault="00E900AA" w:rsidP="004B29FA">
      <w:pPr>
        <w:keepNext/>
        <w:numPr>
          <w:ilvl w:val="1"/>
          <w:numId w:val="11"/>
        </w:numPr>
        <w:spacing w:before="120"/>
        <w:ind w:left="578" w:hanging="578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66" w:name="_Toc422144559"/>
      <w:bookmarkStart w:id="67" w:name="_Toc3293159"/>
      <w:r w:rsidRPr="001E6116">
        <w:rPr>
          <w:rFonts w:cs="Arial"/>
          <w:bCs/>
          <w:iCs/>
          <w:color w:val="000000"/>
          <w:sz w:val="28"/>
          <w:szCs w:val="28"/>
        </w:rPr>
        <w:t xml:space="preserve">Durée </w:t>
      </w:r>
      <w:r w:rsidR="00286043" w:rsidRPr="001E6116">
        <w:rPr>
          <w:rFonts w:cs="Arial"/>
          <w:bCs/>
          <w:iCs/>
          <w:color w:val="000000"/>
          <w:sz w:val="28"/>
          <w:szCs w:val="28"/>
        </w:rPr>
        <w:t xml:space="preserve">de souscription au </w:t>
      </w:r>
      <w:r w:rsidR="00B1625B" w:rsidRPr="001E6116">
        <w:rPr>
          <w:rFonts w:cs="Arial"/>
          <w:bCs/>
          <w:iCs/>
          <w:color w:val="000000"/>
          <w:sz w:val="28"/>
          <w:szCs w:val="28"/>
        </w:rPr>
        <w:t>S</w:t>
      </w:r>
      <w:r w:rsidR="00286043" w:rsidRPr="001E6116">
        <w:rPr>
          <w:rFonts w:cs="Arial"/>
          <w:bCs/>
          <w:iCs/>
          <w:color w:val="000000"/>
          <w:sz w:val="28"/>
          <w:szCs w:val="28"/>
        </w:rPr>
        <w:t xml:space="preserve">ervice </w:t>
      </w:r>
      <w:bookmarkEnd w:id="66"/>
      <w:r w:rsidR="00D44023">
        <w:rPr>
          <w:rFonts w:cs="Arial"/>
          <w:bCs/>
          <w:iCs/>
          <w:color w:val="000000"/>
          <w:sz w:val="28"/>
          <w:szCs w:val="28"/>
        </w:rPr>
        <w:t>e-RDV Avant Commande</w:t>
      </w:r>
      <w:bookmarkEnd w:id="67"/>
    </w:p>
    <w:p w:rsidR="008D7232" w:rsidRPr="001E6116" w:rsidRDefault="008D7232" w:rsidP="00031A2A">
      <w:pPr>
        <w:pStyle w:val="Normal1"/>
        <w:spacing w:before="120"/>
        <w:rPr>
          <w:rFonts w:ascii="Helvetica 55 Roman" w:hAnsi="Helvetica 55 Roman"/>
        </w:rPr>
      </w:pPr>
      <w:r w:rsidRPr="001E6116">
        <w:rPr>
          <w:rFonts w:ascii="Helvetica 55 Roman" w:hAnsi="Helvetica 55 Roman"/>
        </w:rPr>
        <w:t xml:space="preserve">Le Service </w:t>
      </w:r>
      <w:r w:rsidR="00D44023">
        <w:rPr>
          <w:rFonts w:ascii="Helvetica 55 Roman" w:hAnsi="Helvetica 55 Roman"/>
        </w:rPr>
        <w:t>e-RDV Avant Commande</w:t>
      </w:r>
      <w:r w:rsidRPr="001E6116">
        <w:rPr>
          <w:rFonts w:ascii="Helvetica 55 Roman" w:hAnsi="Helvetica 55 Roman"/>
        </w:rPr>
        <w:t xml:space="preserve"> est souscrit par l’Opérateur pour une durée indéterminée à compter de la Date d’Activation de celui-ci</w:t>
      </w:r>
      <w:r w:rsidR="00D14E88" w:rsidRPr="001E6116">
        <w:rPr>
          <w:rFonts w:ascii="Helvetica 55 Roman" w:hAnsi="Helvetica 55 Roman"/>
        </w:rPr>
        <w:t>.</w:t>
      </w:r>
    </w:p>
    <w:p w:rsidR="00031A2A" w:rsidRPr="001E6116" w:rsidRDefault="00031A2A" w:rsidP="002F4330">
      <w:pPr>
        <w:pStyle w:val="Normal1"/>
        <w:rPr>
          <w:rFonts w:ascii="Helvetica 55 Roman" w:hAnsi="Helvetica 55 Roman"/>
        </w:rPr>
      </w:pPr>
    </w:p>
    <w:p w:rsidR="00286043" w:rsidRPr="001E6116" w:rsidRDefault="00E900AA" w:rsidP="004B29FA">
      <w:pPr>
        <w:keepNext/>
        <w:numPr>
          <w:ilvl w:val="1"/>
          <w:numId w:val="11"/>
        </w:numPr>
        <w:spacing w:before="120"/>
        <w:ind w:left="578" w:hanging="578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68" w:name="_Toc404675909"/>
      <w:bookmarkStart w:id="69" w:name="_Toc422144560"/>
      <w:bookmarkStart w:id="70" w:name="_Toc3293160"/>
      <w:r w:rsidRPr="001E6116">
        <w:rPr>
          <w:rFonts w:cs="Arial"/>
          <w:bCs/>
          <w:iCs/>
          <w:color w:val="000000"/>
          <w:sz w:val="28"/>
          <w:szCs w:val="28"/>
        </w:rPr>
        <w:t xml:space="preserve">Résiliation </w:t>
      </w:r>
      <w:r w:rsidR="00286043" w:rsidRPr="001E6116">
        <w:rPr>
          <w:rFonts w:cs="Arial"/>
          <w:bCs/>
          <w:iCs/>
          <w:color w:val="000000"/>
          <w:sz w:val="28"/>
          <w:szCs w:val="28"/>
        </w:rPr>
        <w:t xml:space="preserve">du </w:t>
      </w:r>
      <w:r w:rsidR="00B1625B" w:rsidRPr="001E6116">
        <w:rPr>
          <w:rFonts w:cs="Arial"/>
          <w:bCs/>
          <w:iCs/>
          <w:color w:val="000000"/>
          <w:sz w:val="28"/>
          <w:szCs w:val="28"/>
        </w:rPr>
        <w:t>S</w:t>
      </w:r>
      <w:r w:rsidR="00286043" w:rsidRPr="001E6116">
        <w:rPr>
          <w:rFonts w:cs="Arial"/>
          <w:bCs/>
          <w:iCs/>
          <w:color w:val="000000"/>
          <w:sz w:val="28"/>
          <w:szCs w:val="28"/>
        </w:rPr>
        <w:t xml:space="preserve">ervice </w:t>
      </w:r>
      <w:bookmarkEnd w:id="68"/>
      <w:bookmarkEnd w:id="69"/>
      <w:r w:rsidR="00D44023">
        <w:rPr>
          <w:rFonts w:cs="Arial"/>
          <w:bCs/>
          <w:iCs/>
          <w:color w:val="000000"/>
          <w:sz w:val="28"/>
          <w:szCs w:val="28"/>
        </w:rPr>
        <w:t>e-RDV Avant Commande</w:t>
      </w:r>
      <w:bookmarkEnd w:id="70"/>
    </w:p>
    <w:p w:rsidR="00286043" w:rsidRPr="001E6116" w:rsidRDefault="00286043" w:rsidP="002F4330">
      <w:pPr>
        <w:pStyle w:val="Normal1"/>
        <w:spacing w:before="120"/>
        <w:rPr>
          <w:rFonts w:ascii="Helvetica 55 Roman" w:hAnsi="Helvetica 55 Roman"/>
        </w:rPr>
      </w:pPr>
      <w:r w:rsidRPr="001E6116">
        <w:rPr>
          <w:rFonts w:ascii="Helvetica 55 Roman" w:hAnsi="Helvetica 55 Roman"/>
        </w:rPr>
        <w:t xml:space="preserve">Les conditions de résiliation </w:t>
      </w:r>
      <w:r w:rsidR="00D14E88" w:rsidRPr="001E6116">
        <w:rPr>
          <w:rFonts w:ascii="Helvetica 55 Roman" w:hAnsi="Helvetica 55 Roman"/>
        </w:rPr>
        <w:t>d</w:t>
      </w:r>
      <w:r w:rsidR="00B1625B" w:rsidRPr="001E6116">
        <w:rPr>
          <w:rFonts w:ascii="Helvetica 55 Roman" w:hAnsi="Helvetica 55 Roman"/>
        </w:rPr>
        <w:t xml:space="preserve">u Service </w:t>
      </w:r>
      <w:r w:rsidR="00D44023">
        <w:rPr>
          <w:rFonts w:ascii="Helvetica 55 Roman" w:hAnsi="Helvetica 55 Roman"/>
        </w:rPr>
        <w:t>e-RDV Avant Commande</w:t>
      </w:r>
      <w:r w:rsidR="00D14E88" w:rsidRPr="001E6116">
        <w:rPr>
          <w:rFonts w:ascii="Helvetica 55 Roman" w:hAnsi="Helvetica 55 Roman"/>
        </w:rPr>
        <w:t xml:space="preserve"> </w:t>
      </w:r>
      <w:r w:rsidRPr="001E6116">
        <w:rPr>
          <w:rFonts w:ascii="Helvetica 55 Roman" w:hAnsi="Helvetica 55 Roman"/>
        </w:rPr>
        <w:t>sont décrites à l’article intitulé « </w:t>
      </w:r>
      <w:r w:rsidR="006D1783" w:rsidRPr="001E6116">
        <w:rPr>
          <w:rFonts w:ascii="Helvetica 55 Roman" w:hAnsi="Helvetica 55 Roman"/>
        </w:rPr>
        <w:t>Résiliation </w:t>
      </w:r>
      <w:r w:rsidRPr="001E6116">
        <w:rPr>
          <w:rFonts w:ascii="Helvetica 55 Roman" w:hAnsi="Helvetica 55 Roman"/>
        </w:rPr>
        <w:t>» des Conditions Générales e-services</w:t>
      </w:r>
      <w:r w:rsidR="00D14E88" w:rsidRPr="001E6116">
        <w:rPr>
          <w:rFonts w:ascii="Helvetica 55 Roman" w:hAnsi="Helvetica 55 Roman"/>
        </w:rPr>
        <w:t xml:space="preserve">, étant entendu que les Parties peuvent résilier à tout moment par lettre recommandée avec demande d’avis de réception le Service </w:t>
      </w:r>
      <w:r w:rsidR="00B1625B" w:rsidRPr="001E6116">
        <w:rPr>
          <w:rFonts w:ascii="Helvetica 55 Roman" w:hAnsi="Helvetica 55 Roman"/>
        </w:rPr>
        <w:t>moyennant</w:t>
      </w:r>
      <w:r w:rsidR="00D14E88" w:rsidRPr="001E6116">
        <w:rPr>
          <w:rFonts w:ascii="Helvetica 55 Roman" w:hAnsi="Helvetica 55 Roman"/>
        </w:rPr>
        <w:t xml:space="preserve"> le respect d’un préavis de deux</w:t>
      </w:r>
      <w:r w:rsidR="00B1625B" w:rsidRPr="001E6116">
        <w:rPr>
          <w:rFonts w:ascii="Helvetica 55 Roman" w:hAnsi="Helvetica 55 Roman"/>
        </w:rPr>
        <w:t xml:space="preserve"> </w:t>
      </w:r>
      <w:r w:rsidR="00D14E88" w:rsidRPr="001E6116">
        <w:rPr>
          <w:rFonts w:ascii="Helvetica 55 Roman" w:hAnsi="Helvetica 55 Roman"/>
        </w:rPr>
        <w:t>(2) mois.</w:t>
      </w:r>
    </w:p>
    <w:p w:rsidR="00286043" w:rsidRPr="001E6116" w:rsidRDefault="00E900AA" w:rsidP="00782928">
      <w:pPr>
        <w:keepNext/>
        <w:numPr>
          <w:ilvl w:val="0"/>
          <w:numId w:val="11"/>
        </w:numPr>
        <w:spacing w:before="720"/>
        <w:ind w:left="0" w:firstLine="0"/>
        <w:outlineLvl w:val="0"/>
        <w:rPr>
          <w:rFonts w:cs="Arial"/>
          <w:bCs/>
          <w:color w:val="FF6600"/>
          <w:kern w:val="32"/>
          <w:sz w:val="36"/>
          <w:szCs w:val="36"/>
        </w:rPr>
      </w:pPr>
      <w:bookmarkStart w:id="71" w:name="_Toc422144561"/>
      <w:bookmarkStart w:id="72" w:name="_Toc3293161"/>
      <w:r w:rsidRPr="001E6116">
        <w:rPr>
          <w:rFonts w:cs="Arial"/>
          <w:bCs/>
          <w:color w:val="FF6600"/>
          <w:kern w:val="32"/>
          <w:sz w:val="36"/>
          <w:szCs w:val="36"/>
        </w:rPr>
        <w:t xml:space="preserve">Modalités </w:t>
      </w:r>
      <w:r w:rsidR="00286043" w:rsidRPr="001E6116">
        <w:rPr>
          <w:rFonts w:cs="Arial"/>
          <w:bCs/>
          <w:color w:val="FF6600"/>
          <w:kern w:val="32"/>
          <w:sz w:val="36"/>
          <w:szCs w:val="36"/>
        </w:rPr>
        <w:t>financières</w:t>
      </w:r>
      <w:bookmarkEnd w:id="71"/>
      <w:bookmarkEnd w:id="72"/>
    </w:p>
    <w:p w:rsidR="00B1625B" w:rsidRPr="001E6116" w:rsidRDefault="00286043" w:rsidP="00286043">
      <w:pPr>
        <w:spacing w:before="120"/>
        <w:jc w:val="both"/>
        <w:rPr>
          <w:rFonts w:cs="Arial"/>
          <w:szCs w:val="20"/>
        </w:rPr>
      </w:pPr>
      <w:r w:rsidRPr="001E6116">
        <w:rPr>
          <w:rFonts w:cs="Arial"/>
          <w:szCs w:val="20"/>
        </w:rPr>
        <w:t xml:space="preserve">Le </w:t>
      </w:r>
      <w:r w:rsidR="00B1625B" w:rsidRPr="001E6116">
        <w:rPr>
          <w:rFonts w:cs="Arial"/>
          <w:szCs w:val="20"/>
        </w:rPr>
        <w:t>S</w:t>
      </w:r>
      <w:r w:rsidRPr="001E6116">
        <w:rPr>
          <w:rFonts w:cs="Arial"/>
          <w:szCs w:val="20"/>
        </w:rPr>
        <w:t xml:space="preserve">ervice </w:t>
      </w:r>
      <w:r w:rsidR="00D44023">
        <w:rPr>
          <w:rFonts w:cs="Arial"/>
          <w:szCs w:val="20"/>
        </w:rPr>
        <w:t>e-RDV Avant Commande</w:t>
      </w:r>
      <w:r w:rsidRPr="001E6116">
        <w:rPr>
          <w:rFonts w:cs="Arial"/>
          <w:szCs w:val="20"/>
        </w:rPr>
        <w:t xml:space="preserve"> est </w:t>
      </w:r>
      <w:r w:rsidR="00D14E88" w:rsidRPr="001E6116">
        <w:rPr>
          <w:rFonts w:cs="Arial"/>
          <w:szCs w:val="20"/>
        </w:rPr>
        <w:t xml:space="preserve">fourni par </w:t>
      </w:r>
      <w:r w:rsidR="00B20815" w:rsidRPr="001E6116">
        <w:t xml:space="preserve">le </w:t>
      </w:r>
      <w:r w:rsidR="00456571">
        <w:t xml:space="preserve">Fournisseur de Services </w:t>
      </w:r>
      <w:r w:rsidR="00D14E88" w:rsidRPr="001E6116">
        <w:rPr>
          <w:rFonts w:cs="Arial"/>
          <w:szCs w:val="20"/>
        </w:rPr>
        <w:t>à l’Opérateur, sans contrepartie financière.</w:t>
      </w:r>
    </w:p>
    <w:p w:rsidR="005547AC" w:rsidRPr="001E6116" w:rsidRDefault="00E900AA" w:rsidP="00782928">
      <w:pPr>
        <w:keepNext/>
        <w:numPr>
          <w:ilvl w:val="0"/>
          <w:numId w:val="11"/>
        </w:numPr>
        <w:spacing w:before="720"/>
        <w:ind w:left="0" w:firstLine="0"/>
        <w:outlineLvl w:val="0"/>
        <w:rPr>
          <w:rFonts w:cs="Arial"/>
          <w:bCs/>
          <w:color w:val="FF6600"/>
          <w:kern w:val="32"/>
          <w:sz w:val="36"/>
          <w:szCs w:val="36"/>
        </w:rPr>
      </w:pPr>
      <w:bookmarkStart w:id="73" w:name="_Toc422144562"/>
      <w:bookmarkStart w:id="74" w:name="_Toc3293162"/>
      <w:r w:rsidRPr="001E6116">
        <w:rPr>
          <w:rFonts w:cs="Arial"/>
          <w:bCs/>
          <w:color w:val="FF6600"/>
          <w:kern w:val="32"/>
          <w:sz w:val="36"/>
          <w:szCs w:val="36"/>
        </w:rPr>
        <w:lastRenderedPageBreak/>
        <w:t xml:space="preserve">Maintenance </w:t>
      </w:r>
      <w:r w:rsidR="000B729A" w:rsidRPr="001E6116">
        <w:rPr>
          <w:rFonts w:cs="Arial"/>
          <w:bCs/>
          <w:color w:val="FF6600"/>
          <w:kern w:val="32"/>
          <w:sz w:val="36"/>
          <w:szCs w:val="36"/>
        </w:rPr>
        <w:t>et travaux programmés</w:t>
      </w:r>
      <w:bookmarkEnd w:id="73"/>
      <w:bookmarkEnd w:id="74"/>
    </w:p>
    <w:p w:rsidR="000B729A" w:rsidRPr="001E6116" w:rsidRDefault="00E900AA" w:rsidP="004B29FA">
      <w:pPr>
        <w:keepNext/>
        <w:numPr>
          <w:ilvl w:val="1"/>
          <w:numId w:val="11"/>
        </w:numPr>
        <w:spacing w:before="120"/>
        <w:ind w:left="578" w:hanging="578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75" w:name="_Toc422144563"/>
      <w:bookmarkStart w:id="76" w:name="_Toc3293163"/>
      <w:r w:rsidRPr="001E6116">
        <w:rPr>
          <w:rFonts w:cs="Arial"/>
          <w:bCs/>
          <w:iCs/>
          <w:color w:val="000000"/>
          <w:sz w:val="28"/>
          <w:szCs w:val="28"/>
        </w:rPr>
        <w:t>Maintenance</w:t>
      </w:r>
      <w:bookmarkEnd w:id="75"/>
      <w:bookmarkEnd w:id="76"/>
      <w:r w:rsidRPr="001E6116">
        <w:rPr>
          <w:rFonts w:cs="Arial"/>
          <w:bCs/>
          <w:iCs/>
          <w:color w:val="000000"/>
          <w:sz w:val="28"/>
          <w:szCs w:val="28"/>
        </w:rPr>
        <w:t xml:space="preserve"> </w:t>
      </w:r>
    </w:p>
    <w:p w:rsidR="000B729A" w:rsidRPr="001E6116" w:rsidRDefault="00D14E88" w:rsidP="00B55E12">
      <w:pPr>
        <w:spacing w:before="120"/>
      </w:pPr>
      <w:r w:rsidRPr="001E6116">
        <w:rPr>
          <w:szCs w:val="20"/>
        </w:rPr>
        <w:t>L</w:t>
      </w:r>
      <w:r w:rsidR="000B729A" w:rsidRPr="001E6116">
        <w:rPr>
          <w:szCs w:val="20"/>
        </w:rPr>
        <w:t xml:space="preserve">e </w:t>
      </w:r>
      <w:r w:rsidR="00B1625B" w:rsidRPr="001E6116">
        <w:rPr>
          <w:szCs w:val="20"/>
        </w:rPr>
        <w:t>S</w:t>
      </w:r>
      <w:r w:rsidR="000B729A" w:rsidRPr="001E6116">
        <w:rPr>
          <w:szCs w:val="20"/>
        </w:rPr>
        <w:t xml:space="preserve">ervice </w:t>
      </w:r>
      <w:r w:rsidR="00D44023">
        <w:rPr>
          <w:szCs w:val="20"/>
        </w:rPr>
        <w:t>e-RDV Avant Commande</w:t>
      </w:r>
      <w:r w:rsidR="000B729A" w:rsidRPr="001E6116">
        <w:rPr>
          <w:szCs w:val="20"/>
        </w:rPr>
        <w:t xml:space="preserve"> est interrompu </w:t>
      </w:r>
      <w:r w:rsidR="00A3582C" w:rsidRPr="001E6116">
        <w:rPr>
          <w:szCs w:val="20"/>
        </w:rPr>
        <w:t xml:space="preserve">de </w:t>
      </w:r>
      <w:r w:rsidR="000B729A" w:rsidRPr="001E6116">
        <w:rPr>
          <w:szCs w:val="20"/>
        </w:rPr>
        <w:t xml:space="preserve">1h00 à 4h00 du matin, heures </w:t>
      </w:r>
      <w:r w:rsidR="00812D85" w:rsidRPr="001E6116">
        <w:rPr>
          <w:szCs w:val="20"/>
        </w:rPr>
        <w:t xml:space="preserve">de </w:t>
      </w:r>
      <w:r w:rsidR="000B729A" w:rsidRPr="001E6116">
        <w:rPr>
          <w:szCs w:val="20"/>
        </w:rPr>
        <w:t>Métropole, tous les jours.</w:t>
      </w:r>
      <w:r w:rsidR="00B55E12" w:rsidRPr="001E6116">
        <w:rPr>
          <w:szCs w:val="20"/>
        </w:rPr>
        <w:br/>
      </w:r>
    </w:p>
    <w:p w:rsidR="000B729A" w:rsidRPr="001E6116" w:rsidRDefault="00E900AA" w:rsidP="004B29FA">
      <w:pPr>
        <w:keepNext/>
        <w:numPr>
          <w:ilvl w:val="1"/>
          <w:numId w:val="11"/>
        </w:numPr>
        <w:spacing w:before="120"/>
        <w:ind w:left="578" w:hanging="578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77" w:name="_Toc422144564"/>
      <w:bookmarkStart w:id="78" w:name="_Toc3293164"/>
      <w:r w:rsidRPr="001E6116">
        <w:rPr>
          <w:rFonts w:cs="Arial"/>
          <w:bCs/>
          <w:iCs/>
          <w:color w:val="000000"/>
          <w:sz w:val="28"/>
          <w:szCs w:val="28"/>
        </w:rPr>
        <w:t xml:space="preserve">Travaux </w:t>
      </w:r>
      <w:r w:rsidR="000B729A" w:rsidRPr="001E6116">
        <w:rPr>
          <w:rFonts w:cs="Arial"/>
          <w:bCs/>
          <w:iCs/>
          <w:color w:val="000000"/>
          <w:sz w:val="28"/>
          <w:szCs w:val="28"/>
        </w:rPr>
        <w:t>programmés</w:t>
      </w:r>
      <w:bookmarkEnd w:id="77"/>
      <w:bookmarkEnd w:id="78"/>
    </w:p>
    <w:p w:rsidR="00AB3209" w:rsidRPr="001E6116" w:rsidRDefault="004740C8" w:rsidP="004B29FA">
      <w:pPr>
        <w:pStyle w:val="Texte"/>
      </w:pPr>
      <w:r w:rsidRPr="001E6116">
        <w:t xml:space="preserve">Avant chaque intervention, </w:t>
      </w:r>
      <w:r w:rsidR="00B20815" w:rsidRPr="001E6116">
        <w:t xml:space="preserve">le </w:t>
      </w:r>
      <w:r w:rsidR="00456571">
        <w:t xml:space="preserve">Fournisseur de Services </w:t>
      </w:r>
      <w:r w:rsidRPr="001E6116">
        <w:t xml:space="preserve">informe l’Opérateur par message sur </w:t>
      </w:r>
      <w:r w:rsidR="00C34038" w:rsidRPr="001E6116">
        <w:t xml:space="preserve">l’Espace </w:t>
      </w:r>
      <w:r w:rsidRPr="001E6116">
        <w:t xml:space="preserve"> Opérateurs ou par courrier électronique, moyennant le respect d’un préavis de vingt-quatre heures</w:t>
      </w:r>
      <w:r w:rsidR="00031A2A" w:rsidRPr="001E6116">
        <w:t xml:space="preserve"> (24)</w:t>
      </w:r>
      <w:r w:rsidRPr="001E6116">
        <w:t xml:space="preserve"> minimum, en indiquant les dates, heures et durées prévisionnelles d'interruption du </w:t>
      </w:r>
      <w:r w:rsidR="00535E31" w:rsidRPr="001E6116">
        <w:t>S</w:t>
      </w:r>
      <w:r w:rsidRPr="001E6116">
        <w:t xml:space="preserve">ervice </w:t>
      </w:r>
      <w:r w:rsidR="00D44023">
        <w:t>e-RDV Avant Commande</w:t>
      </w:r>
      <w:r w:rsidRPr="001E6116">
        <w:t>.</w:t>
      </w:r>
    </w:p>
    <w:p w:rsidR="005547AC" w:rsidRPr="001E6116" w:rsidRDefault="00E900AA" w:rsidP="00782928">
      <w:pPr>
        <w:keepNext/>
        <w:numPr>
          <w:ilvl w:val="0"/>
          <w:numId w:val="11"/>
        </w:numPr>
        <w:spacing w:before="720"/>
        <w:ind w:left="0" w:firstLine="0"/>
        <w:outlineLvl w:val="0"/>
        <w:rPr>
          <w:rFonts w:cs="Arial"/>
          <w:bCs/>
          <w:color w:val="FF6600"/>
          <w:kern w:val="32"/>
          <w:sz w:val="36"/>
          <w:szCs w:val="36"/>
        </w:rPr>
      </w:pPr>
      <w:bookmarkStart w:id="79" w:name="_Toc422144565"/>
      <w:bookmarkStart w:id="80" w:name="_Toc3293165"/>
      <w:bookmarkStart w:id="81" w:name="_GoBack"/>
      <w:bookmarkEnd w:id="81"/>
      <w:r w:rsidRPr="001E6116">
        <w:rPr>
          <w:rFonts w:cs="Arial"/>
          <w:bCs/>
          <w:color w:val="FF6600"/>
          <w:kern w:val="32"/>
          <w:sz w:val="36"/>
          <w:szCs w:val="36"/>
        </w:rPr>
        <w:t xml:space="preserve">Signalisation </w:t>
      </w:r>
      <w:r w:rsidR="002E2AF9" w:rsidRPr="001E6116">
        <w:rPr>
          <w:rFonts w:cs="Arial"/>
          <w:bCs/>
          <w:color w:val="FF6600"/>
          <w:kern w:val="32"/>
          <w:sz w:val="36"/>
          <w:szCs w:val="36"/>
        </w:rPr>
        <w:t>des incidents</w:t>
      </w:r>
      <w:bookmarkEnd w:id="79"/>
      <w:bookmarkEnd w:id="80"/>
    </w:p>
    <w:p w:rsidR="002E2AF9" w:rsidRPr="001E6116" w:rsidRDefault="002E2AF9" w:rsidP="002E2AF9">
      <w:pPr>
        <w:pStyle w:val="Texte"/>
      </w:pPr>
      <w:r w:rsidRPr="001E6116">
        <w:t xml:space="preserve">En cas de difficulté ou d’impossibilité d’accéder </w:t>
      </w:r>
      <w:r w:rsidR="006D1783" w:rsidRPr="001E6116">
        <w:t xml:space="preserve">au Service </w:t>
      </w:r>
      <w:r w:rsidR="00D44023">
        <w:t>e-RDV Avant Commande</w:t>
      </w:r>
      <w:r w:rsidRPr="001E6116">
        <w:t xml:space="preserve">, l'Opérateur peut signaler </w:t>
      </w:r>
      <w:r w:rsidR="00FE4D24" w:rsidRPr="001E6116">
        <w:t xml:space="preserve">au </w:t>
      </w:r>
      <w:r w:rsidR="00456571">
        <w:t xml:space="preserve">Fournisseur de Services </w:t>
      </w:r>
      <w:r w:rsidRPr="001E6116">
        <w:t xml:space="preserve">le dysfonctionnement via le service e-soutien décrit en annexe des Conditions </w:t>
      </w:r>
      <w:r w:rsidR="00C34038" w:rsidRPr="001E6116">
        <w:t>Générales e-services</w:t>
      </w:r>
      <w:r w:rsidRPr="001E6116">
        <w:t>.</w:t>
      </w:r>
    </w:p>
    <w:p w:rsidR="002868C4" w:rsidRPr="001E6116" w:rsidRDefault="002868C4" w:rsidP="00B07628">
      <w:pPr>
        <w:pStyle w:val="Texte"/>
      </w:pPr>
      <w:r w:rsidRPr="001E6116">
        <w:t xml:space="preserve">Les signalisations </w:t>
      </w:r>
      <w:r w:rsidR="00D44023">
        <w:t>e-RDV Avant Commande</w:t>
      </w:r>
      <w:r w:rsidRPr="001E6116">
        <w:t xml:space="preserve"> déposées via e-soutien seront traitées par </w:t>
      </w:r>
      <w:r w:rsidR="00B20815" w:rsidRPr="001E6116">
        <w:t xml:space="preserve">le </w:t>
      </w:r>
      <w:r w:rsidR="00456571">
        <w:t xml:space="preserve">Fournisseur de Services </w:t>
      </w:r>
      <w:r w:rsidRPr="001E6116">
        <w:t>du lundi au vendredi de 8</w:t>
      </w:r>
      <w:r w:rsidR="00FB4AD4" w:rsidRPr="001E6116">
        <w:t>h00</w:t>
      </w:r>
      <w:r w:rsidRPr="001E6116">
        <w:t xml:space="preserve"> à 18</w:t>
      </w:r>
      <w:r w:rsidR="00FB4AD4" w:rsidRPr="001E6116">
        <w:t>h00</w:t>
      </w:r>
      <w:r w:rsidRPr="001E6116">
        <w:t xml:space="preserve">, heures </w:t>
      </w:r>
      <w:r w:rsidR="00812D85" w:rsidRPr="001E6116">
        <w:t>de M</w:t>
      </w:r>
      <w:r w:rsidRPr="001E6116">
        <w:t xml:space="preserve">étropole, </w:t>
      </w:r>
      <w:r w:rsidR="00D81275" w:rsidRPr="001E6116">
        <w:t>hors</w:t>
      </w:r>
      <w:r w:rsidRPr="001E6116">
        <w:t xml:space="preserve"> jours fériés.</w:t>
      </w:r>
    </w:p>
    <w:p w:rsidR="004557AB" w:rsidRPr="001E6116" w:rsidRDefault="00E900AA" w:rsidP="00782928">
      <w:pPr>
        <w:keepNext/>
        <w:numPr>
          <w:ilvl w:val="0"/>
          <w:numId w:val="11"/>
        </w:numPr>
        <w:spacing w:before="720"/>
        <w:ind w:left="0" w:firstLine="0"/>
        <w:outlineLvl w:val="0"/>
        <w:rPr>
          <w:rFonts w:cs="Arial"/>
          <w:bCs/>
          <w:color w:val="FF6600"/>
          <w:kern w:val="32"/>
          <w:sz w:val="36"/>
          <w:szCs w:val="36"/>
        </w:rPr>
      </w:pPr>
      <w:bookmarkStart w:id="82" w:name="_Toc422144566"/>
      <w:bookmarkStart w:id="83" w:name="_Toc3293166"/>
      <w:r w:rsidRPr="001E6116">
        <w:rPr>
          <w:rFonts w:cs="Arial"/>
          <w:bCs/>
          <w:color w:val="FF6600"/>
          <w:kern w:val="32"/>
          <w:sz w:val="36"/>
          <w:szCs w:val="36"/>
        </w:rPr>
        <w:t xml:space="preserve">Evolution </w:t>
      </w:r>
      <w:r w:rsidR="004557AB" w:rsidRPr="001E6116">
        <w:rPr>
          <w:rFonts w:cs="Arial"/>
          <w:bCs/>
          <w:color w:val="FF6600"/>
          <w:kern w:val="32"/>
          <w:sz w:val="36"/>
          <w:szCs w:val="36"/>
        </w:rPr>
        <w:t>d</w:t>
      </w:r>
      <w:r w:rsidR="008C7FB6" w:rsidRPr="001E6116">
        <w:rPr>
          <w:rFonts w:cs="Arial"/>
          <w:bCs/>
          <w:color w:val="FF6600"/>
          <w:kern w:val="32"/>
          <w:sz w:val="36"/>
          <w:szCs w:val="36"/>
        </w:rPr>
        <w:t>’</w:t>
      </w:r>
      <w:r w:rsidR="00D44023">
        <w:rPr>
          <w:rFonts w:cs="Arial"/>
          <w:bCs/>
          <w:color w:val="FF6600"/>
          <w:kern w:val="32"/>
          <w:sz w:val="36"/>
          <w:szCs w:val="36"/>
        </w:rPr>
        <w:t>e-RDV Avant Commande</w:t>
      </w:r>
      <w:r w:rsidR="008C7FB6" w:rsidRPr="001E6116">
        <w:rPr>
          <w:rFonts w:cs="Arial"/>
          <w:bCs/>
          <w:color w:val="FF6600"/>
          <w:kern w:val="32"/>
          <w:sz w:val="36"/>
          <w:szCs w:val="36"/>
        </w:rPr>
        <w:t xml:space="preserve"> </w:t>
      </w:r>
      <w:r w:rsidR="001F4316" w:rsidRPr="001E6116">
        <w:rPr>
          <w:rFonts w:cs="Arial"/>
          <w:bCs/>
          <w:color w:val="FF6600"/>
          <w:kern w:val="32"/>
          <w:sz w:val="36"/>
          <w:szCs w:val="36"/>
        </w:rPr>
        <w:t xml:space="preserve">et </w:t>
      </w:r>
      <w:r w:rsidR="00EC4BA0" w:rsidRPr="001E6116">
        <w:rPr>
          <w:rFonts w:cs="Arial"/>
          <w:bCs/>
          <w:color w:val="FF6600"/>
          <w:kern w:val="32"/>
          <w:sz w:val="36"/>
          <w:szCs w:val="36"/>
        </w:rPr>
        <w:t xml:space="preserve">modifications </w:t>
      </w:r>
      <w:r w:rsidR="001F4316" w:rsidRPr="001E6116">
        <w:rPr>
          <w:rFonts w:cs="Arial"/>
          <w:bCs/>
          <w:color w:val="FF6600"/>
          <w:kern w:val="32"/>
          <w:sz w:val="36"/>
          <w:szCs w:val="36"/>
        </w:rPr>
        <w:t>des Conditions Spécifiques</w:t>
      </w:r>
      <w:bookmarkEnd w:id="82"/>
      <w:bookmarkEnd w:id="83"/>
    </w:p>
    <w:p w:rsidR="00031A2A" w:rsidRPr="001E6116" w:rsidRDefault="00031A2A" w:rsidP="00031A2A">
      <w:pPr>
        <w:spacing w:before="120"/>
        <w:jc w:val="both"/>
        <w:rPr>
          <w:rFonts w:cs="Arial"/>
          <w:szCs w:val="20"/>
        </w:rPr>
      </w:pPr>
    </w:p>
    <w:p w:rsidR="004557AB" w:rsidRPr="001E6116" w:rsidRDefault="009038FB" w:rsidP="00EC4BA0">
      <w:pPr>
        <w:keepNext/>
        <w:numPr>
          <w:ilvl w:val="1"/>
          <w:numId w:val="11"/>
        </w:numPr>
        <w:spacing w:before="120"/>
        <w:ind w:left="578" w:hanging="578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84" w:name="_Toc422144567"/>
      <w:bookmarkStart w:id="85" w:name="_Toc3293167"/>
      <w:r w:rsidRPr="001E6116">
        <w:rPr>
          <w:rFonts w:cs="Arial"/>
          <w:bCs/>
          <w:iCs/>
          <w:color w:val="000000"/>
          <w:sz w:val="28"/>
          <w:szCs w:val="28"/>
        </w:rPr>
        <w:t>Evolution du</w:t>
      </w:r>
      <w:r w:rsidR="00EC4BA0" w:rsidRPr="001E6116">
        <w:rPr>
          <w:rFonts w:cs="Arial"/>
          <w:bCs/>
          <w:iCs/>
          <w:color w:val="000000"/>
          <w:sz w:val="28"/>
          <w:szCs w:val="28"/>
        </w:rPr>
        <w:t xml:space="preserve"> Service</w:t>
      </w:r>
      <w:r w:rsidR="004557AB" w:rsidRPr="001E6116">
        <w:rPr>
          <w:rFonts w:cs="Arial"/>
          <w:bCs/>
          <w:iCs/>
          <w:color w:val="000000"/>
          <w:sz w:val="28"/>
          <w:szCs w:val="28"/>
        </w:rPr>
        <w:t xml:space="preserve"> </w:t>
      </w:r>
      <w:bookmarkEnd w:id="84"/>
      <w:r w:rsidR="00D44023">
        <w:rPr>
          <w:rFonts w:cs="Arial"/>
          <w:bCs/>
          <w:iCs/>
          <w:color w:val="000000"/>
          <w:sz w:val="28"/>
          <w:szCs w:val="28"/>
        </w:rPr>
        <w:t>e-RDV Avant Commande</w:t>
      </w:r>
      <w:bookmarkEnd w:id="85"/>
    </w:p>
    <w:p w:rsidR="009038FB" w:rsidRPr="001E6116" w:rsidRDefault="009038FB" w:rsidP="009038FB">
      <w:pPr>
        <w:spacing w:before="120"/>
        <w:jc w:val="both"/>
        <w:rPr>
          <w:rFonts w:cs="Arial"/>
          <w:szCs w:val="20"/>
        </w:rPr>
      </w:pPr>
      <w:r w:rsidRPr="001E6116">
        <w:rPr>
          <w:rFonts w:cs="Arial"/>
          <w:szCs w:val="20"/>
        </w:rPr>
        <w:t xml:space="preserve">Dans le cas des </w:t>
      </w:r>
      <w:r w:rsidRPr="001E6116">
        <w:t xml:space="preserve">évolutions suivantes, </w:t>
      </w:r>
      <w:r w:rsidR="00B20815" w:rsidRPr="001E6116">
        <w:t xml:space="preserve">le </w:t>
      </w:r>
      <w:r w:rsidR="00456571">
        <w:t xml:space="preserve">Fournisseur de Services </w:t>
      </w:r>
      <w:r w:rsidRPr="001E6116">
        <w:t>informera l’Opérateur, par courrier électronique, moyennant le respect d’un préavis de un (1) mois avant ledit changement :</w:t>
      </w:r>
    </w:p>
    <w:p w:rsidR="004557AB" w:rsidRPr="001E6116" w:rsidRDefault="004557AB" w:rsidP="009038FB">
      <w:pPr>
        <w:pStyle w:val="Texte"/>
        <w:numPr>
          <w:ilvl w:val="0"/>
          <w:numId w:val="26"/>
        </w:numPr>
        <w:spacing w:before="40"/>
        <w:ind w:left="714" w:hanging="357"/>
      </w:pPr>
      <w:r w:rsidRPr="001E6116">
        <w:t xml:space="preserve">changement de l’URL d’accès au </w:t>
      </w:r>
      <w:r w:rsidR="00535E31" w:rsidRPr="001E6116">
        <w:t>S</w:t>
      </w:r>
      <w:r w:rsidRPr="001E6116">
        <w:t xml:space="preserve">ervice </w:t>
      </w:r>
      <w:r w:rsidR="00D44023">
        <w:t>e-RDV Avant Commande</w:t>
      </w:r>
      <w:r w:rsidRPr="001E6116">
        <w:t>,</w:t>
      </w:r>
    </w:p>
    <w:p w:rsidR="004557AB" w:rsidRPr="001E6116" w:rsidRDefault="004557AB" w:rsidP="009038FB">
      <w:pPr>
        <w:pStyle w:val="Texte"/>
        <w:numPr>
          <w:ilvl w:val="0"/>
          <w:numId w:val="26"/>
        </w:numPr>
        <w:spacing w:before="40"/>
        <w:ind w:left="714" w:hanging="357"/>
      </w:pPr>
      <w:r w:rsidRPr="001E6116">
        <w:t>changement du mode d’authentification et de cryptage des échanges via les Web Services</w:t>
      </w:r>
      <w:r w:rsidR="00D81275" w:rsidRPr="001E6116">
        <w:t>,</w:t>
      </w:r>
    </w:p>
    <w:p w:rsidR="004557AB" w:rsidRPr="001E6116" w:rsidRDefault="004557AB" w:rsidP="009038FB">
      <w:pPr>
        <w:pStyle w:val="Texte"/>
        <w:numPr>
          <w:ilvl w:val="0"/>
          <w:numId w:val="26"/>
        </w:numPr>
        <w:spacing w:before="40"/>
        <w:ind w:left="714" w:hanging="357"/>
      </w:pPr>
      <w:r w:rsidRPr="001E6116">
        <w:t>changement du type de Certificat d’authentification ou de son mode d'attribution.</w:t>
      </w:r>
    </w:p>
    <w:p w:rsidR="004557AB" w:rsidRPr="001E6116" w:rsidRDefault="004557AB" w:rsidP="009038FB">
      <w:pPr>
        <w:spacing w:before="120"/>
        <w:jc w:val="both"/>
        <w:rPr>
          <w:rFonts w:cs="Arial"/>
          <w:szCs w:val="20"/>
        </w:rPr>
      </w:pPr>
      <w:r w:rsidRPr="001E6116">
        <w:rPr>
          <w:rFonts w:cs="Arial"/>
          <w:szCs w:val="20"/>
        </w:rPr>
        <w:t xml:space="preserve">Dans </w:t>
      </w:r>
      <w:r w:rsidR="00DC4628" w:rsidRPr="001E6116">
        <w:rPr>
          <w:rFonts w:cs="Arial"/>
          <w:szCs w:val="20"/>
        </w:rPr>
        <w:t>l</w:t>
      </w:r>
      <w:r w:rsidRPr="001E6116">
        <w:rPr>
          <w:rFonts w:cs="Arial"/>
          <w:szCs w:val="20"/>
        </w:rPr>
        <w:t>e cas d’ajout ou de modification des fonctionnalités du Service</w:t>
      </w:r>
      <w:r w:rsidR="00031A2A" w:rsidRPr="001E6116">
        <w:rPr>
          <w:rFonts w:cs="Arial"/>
          <w:szCs w:val="20"/>
        </w:rPr>
        <w:t>,</w:t>
      </w:r>
      <w:r w:rsidR="00EC4BA0" w:rsidRPr="001E6116">
        <w:rPr>
          <w:rFonts w:cs="Arial"/>
          <w:szCs w:val="20"/>
        </w:rPr>
        <w:t xml:space="preserve"> </w:t>
      </w:r>
      <w:r w:rsidR="00B20815" w:rsidRPr="001E6116">
        <w:t xml:space="preserve">le </w:t>
      </w:r>
      <w:r w:rsidR="00456571">
        <w:t xml:space="preserve">Fournisseur de Services </w:t>
      </w:r>
      <w:r w:rsidRPr="001E6116">
        <w:rPr>
          <w:rFonts w:cs="Arial"/>
          <w:szCs w:val="20"/>
        </w:rPr>
        <w:t>en informe l’Opérateur par courrier électronique au plus tard deux</w:t>
      </w:r>
      <w:r w:rsidR="00031A2A" w:rsidRPr="001E6116">
        <w:rPr>
          <w:rFonts w:cs="Arial"/>
          <w:szCs w:val="20"/>
        </w:rPr>
        <w:t xml:space="preserve"> (2</w:t>
      </w:r>
      <w:r w:rsidRPr="001E6116">
        <w:rPr>
          <w:rFonts w:cs="Arial"/>
          <w:szCs w:val="20"/>
        </w:rPr>
        <w:t>) mois avant la date prévue de mise en œuvre.</w:t>
      </w:r>
    </w:p>
    <w:p w:rsidR="004557AB" w:rsidRPr="001E6116" w:rsidRDefault="00EC4BA0" w:rsidP="009038FB">
      <w:pPr>
        <w:pStyle w:val="Texte"/>
      </w:pPr>
      <w:r w:rsidRPr="001E6116">
        <w:t>L</w:t>
      </w:r>
      <w:r w:rsidR="004557AB" w:rsidRPr="001E6116">
        <w:t xml:space="preserve">a documentation technique sera </w:t>
      </w:r>
      <w:r w:rsidRPr="001E6116">
        <w:t xml:space="preserve">le cas échéant </w:t>
      </w:r>
      <w:r w:rsidR="004557AB" w:rsidRPr="001E6116">
        <w:t xml:space="preserve">mise à jour par </w:t>
      </w:r>
      <w:r w:rsidR="00B20815" w:rsidRPr="001E6116">
        <w:t xml:space="preserve">le </w:t>
      </w:r>
      <w:r w:rsidR="00456571">
        <w:t xml:space="preserve">Fournisseur de Services </w:t>
      </w:r>
      <w:r w:rsidR="004557AB" w:rsidRPr="001E6116">
        <w:t>et communiquée à l’Opérateur.</w:t>
      </w:r>
    </w:p>
    <w:p w:rsidR="009038FB" w:rsidRPr="001E6116" w:rsidRDefault="009038FB" w:rsidP="009038FB">
      <w:pPr>
        <w:pStyle w:val="Texte"/>
      </w:pPr>
      <w:r w:rsidRPr="001E6116">
        <w:t xml:space="preserve">Dans le cas d'évolution et/ou de modification de </w:t>
      </w:r>
      <w:r w:rsidR="00D44023">
        <w:t>e-RDV Avant Commande</w:t>
      </w:r>
      <w:r w:rsidRPr="001E6116">
        <w:t xml:space="preserve"> en ligne, </w:t>
      </w:r>
      <w:r w:rsidR="00B20815" w:rsidRPr="001E6116">
        <w:t xml:space="preserve">le </w:t>
      </w:r>
      <w:r w:rsidR="00456571">
        <w:t xml:space="preserve">Fournisseur de Services </w:t>
      </w:r>
      <w:r w:rsidRPr="001E6116">
        <w:t xml:space="preserve">mettra </w:t>
      </w:r>
      <w:r w:rsidR="00812D85" w:rsidRPr="001E6116">
        <w:t xml:space="preserve">en ligne </w:t>
      </w:r>
      <w:r w:rsidRPr="001E6116">
        <w:t>la nouvelle version à disposition de l’Opérateur, à la date dudit changement.</w:t>
      </w:r>
    </w:p>
    <w:p w:rsidR="004557AB" w:rsidRPr="001E6116" w:rsidRDefault="004557AB" w:rsidP="009038FB">
      <w:pPr>
        <w:pStyle w:val="Texte"/>
      </w:pPr>
      <w:r w:rsidRPr="001E6116">
        <w:t xml:space="preserve">Dans le cas </w:t>
      </w:r>
      <w:r w:rsidR="00E26015" w:rsidRPr="001E6116">
        <w:t>où</w:t>
      </w:r>
      <w:r w:rsidRPr="001E6116">
        <w:t xml:space="preserve"> ces évolutions et/ou de modifications impactent les </w:t>
      </w:r>
      <w:r w:rsidR="00EC4BA0" w:rsidRPr="001E6116">
        <w:t>W</w:t>
      </w:r>
      <w:r w:rsidRPr="001E6116">
        <w:t>eb</w:t>
      </w:r>
      <w:r w:rsidR="00EC4BA0" w:rsidRPr="001E6116">
        <w:t xml:space="preserve"> S</w:t>
      </w:r>
      <w:r w:rsidRPr="001E6116">
        <w:t xml:space="preserve">ervices, </w:t>
      </w:r>
      <w:r w:rsidR="00C247BB" w:rsidRPr="001E6116">
        <w:t xml:space="preserve">le </w:t>
      </w:r>
      <w:r w:rsidR="00456571">
        <w:t xml:space="preserve">Fournisseur de Services </w:t>
      </w:r>
      <w:r w:rsidRPr="001E6116">
        <w:t>assure le maintien concomitant des deux versions Web</w:t>
      </w:r>
      <w:r w:rsidR="00EC4BA0" w:rsidRPr="001E6116">
        <w:t xml:space="preserve"> </w:t>
      </w:r>
      <w:r w:rsidRPr="001E6116">
        <w:t xml:space="preserve">Services au maximum </w:t>
      </w:r>
      <w:r w:rsidR="00031A2A" w:rsidRPr="001E6116">
        <w:t>six (</w:t>
      </w:r>
      <w:r w:rsidRPr="001E6116">
        <w:t>6</w:t>
      </w:r>
      <w:r w:rsidR="00031A2A" w:rsidRPr="001E6116">
        <w:t>)</w:t>
      </w:r>
      <w:r w:rsidRPr="001E6116">
        <w:t xml:space="preserve"> mois à partir de la date de mise en production de la nouvelle version de </w:t>
      </w:r>
      <w:r w:rsidR="00D44023">
        <w:t>e-RDV Avant Commande</w:t>
      </w:r>
      <w:r w:rsidRPr="001E6116">
        <w:t>. Ces évolutions et modifications constitueront une nouvelle version du Service.</w:t>
      </w:r>
    </w:p>
    <w:p w:rsidR="004557AB" w:rsidRPr="001E6116" w:rsidRDefault="004557AB" w:rsidP="009038FB">
      <w:pPr>
        <w:tabs>
          <w:tab w:val="num" w:pos="0"/>
        </w:tabs>
        <w:spacing w:before="120"/>
        <w:jc w:val="both"/>
      </w:pPr>
      <w:r w:rsidRPr="001E6116">
        <w:rPr>
          <w:rFonts w:cs="Arial"/>
          <w:szCs w:val="20"/>
        </w:rPr>
        <w:t xml:space="preserve">Par dérogation à ce qui est décrit ci-avant, dans le cas de restriction du périmètre d’utilisation, c'est-à-dire le retrait d’une fonctionnalité ou </w:t>
      </w:r>
      <w:r w:rsidR="003535B8" w:rsidRPr="001E6116">
        <w:rPr>
          <w:rFonts w:cs="Arial"/>
          <w:szCs w:val="20"/>
        </w:rPr>
        <w:t>d’Offre</w:t>
      </w:r>
      <w:r w:rsidRPr="001E6116">
        <w:rPr>
          <w:rFonts w:cs="Arial"/>
          <w:szCs w:val="20"/>
        </w:rPr>
        <w:t>s listé</w:t>
      </w:r>
      <w:r w:rsidR="003535B8" w:rsidRPr="001E6116">
        <w:rPr>
          <w:rFonts w:cs="Arial"/>
          <w:szCs w:val="20"/>
        </w:rPr>
        <w:t>e</w:t>
      </w:r>
      <w:r w:rsidRPr="001E6116">
        <w:rPr>
          <w:rFonts w:cs="Arial"/>
          <w:szCs w:val="20"/>
        </w:rPr>
        <w:t xml:space="preserve">s en annexe 1, </w:t>
      </w:r>
      <w:r w:rsidR="00B20815" w:rsidRPr="001E6116">
        <w:t xml:space="preserve">le </w:t>
      </w:r>
      <w:r w:rsidR="00456571">
        <w:t xml:space="preserve">Fournisseur de Services </w:t>
      </w:r>
      <w:r w:rsidRPr="001E6116">
        <w:rPr>
          <w:rFonts w:cs="Arial"/>
          <w:szCs w:val="20"/>
        </w:rPr>
        <w:t xml:space="preserve">en informe l’Opérateur par courrier électronique, au plus tard </w:t>
      </w:r>
      <w:r w:rsidR="00EC4BA0" w:rsidRPr="001E6116">
        <w:rPr>
          <w:rFonts w:cs="Arial"/>
          <w:szCs w:val="20"/>
        </w:rPr>
        <w:t xml:space="preserve">six (6) </w:t>
      </w:r>
      <w:r w:rsidRPr="001E6116">
        <w:rPr>
          <w:rFonts w:cs="Arial"/>
          <w:szCs w:val="20"/>
        </w:rPr>
        <w:t xml:space="preserve">mois avant la date effective de modification et sans </w:t>
      </w:r>
      <w:r w:rsidRPr="001E6116">
        <w:t xml:space="preserve">maintien concomitant de deux versions </w:t>
      </w:r>
      <w:r w:rsidR="00812D85" w:rsidRPr="001E6116">
        <w:t xml:space="preserve">de </w:t>
      </w:r>
      <w:r w:rsidRPr="001E6116">
        <w:t>Web</w:t>
      </w:r>
      <w:r w:rsidR="00EC4BA0" w:rsidRPr="001E6116">
        <w:t xml:space="preserve"> </w:t>
      </w:r>
      <w:r w:rsidRPr="001E6116">
        <w:t>Services.</w:t>
      </w:r>
    </w:p>
    <w:p w:rsidR="00DC43DD" w:rsidRPr="001E6116" w:rsidRDefault="00DC43DD" w:rsidP="004557AB">
      <w:pPr>
        <w:tabs>
          <w:tab w:val="num" w:pos="0"/>
        </w:tabs>
        <w:jc w:val="both"/>
      </w:pPr>
    </w:p>
    <w:p w:rsidR="00DC43DD" w:rsidRPr="001E6116" w:rsidRDefault="00E900AA" w:rsidP="004B29FA">
      <w:pPr>
        <w:keepNext/>
        <w:numPr>
          <w:ilvl w:val="1"/>
          <w:numId w:val="11"/>
        </w:numPr>
        <w:spacing w:before="120"/>
        <w:ind w:left="578" w:hanging="578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86" w:name="_Toc422144568"/>
      <w:bookmarkStart w:id="87" w:name="_Toc3293168"/>
      <w:bookmarkStart w:id="88" w:name="_Toc404675918"/>
      <w:r w:rsidRPr="001E6116">
        <w:rPr>
          <w:rFonts w:cs="Arial"/>
          <w:bCs/>
          <w:iCs/>
          <w:color w:val="000000"/>
          <w:sz w:val="28"/>
          <w:szCs w:val="28"/>
        </w:rPr>
        <w:lastRenderedPageBreak/>
        <w:t xml:space="preserve">Modification </w:t>
      </w:r>
      <w:r w:rsidR="00DC43DD" w:rsidRPr="001E6116">
        <w:rPr>
          <w:rFonts w:cs="Arial"/>
          <w:bCs/>
          <w:iCs/>
          <w:color w:val="000000"/>
          <w:sz w:val="28"/>
          <w:szCs w:val="28"/>
        </w:rPr>
        <w:t xml:space="preserve">des </w:t>
      </w:r>
      <w:r w:rsidR="00DC4628" w:rsidRPr="001E6116">
        <w:rPr>
          <w:rFonts w:cs="Arial"/>
          <w:bCs/>
          <w:iCs/>
          <w:color w:val="000000"/>
          <w:sz w:val="28"/>
          <w:szCs w:val="28"/>
        </w:rPr>
        <w:t>C</w:t>
      </w:r>
      <w:r w:rsidR="00DC43DD" w:rsidRPr="001E6116">
        <w:rPr>
          <w:rFonts w:cs="Arial"/>
          <w:bCs/>
          <w:iCs/>
          <w:color w:val="000000"/>
          <w:sz w:val="28"/>
          <w:szCs w:val="28"/>
        </w:rPr>
        <w:t xml:space="preserve">onditions </w:t>
      </w:r>
      <w:r w:rsidR="00DC4628" w:rsidRPr="001E6116">
        <w:rPr>
          <w:rFonts w:cs="Arial"/>
          <w:bCs/>
          <w:iCs/>
          <w:color w:val="000000"/>
          <w:sz w:val="28"/>
          <w:szCs w:val="28"/>
        </w:rPr>
        <w:t>S</w:t>
      </w:r>
      <w:r w:rsidR="00DC43DD" w:rsidRPr="001E6116">
        <w:rPr>
          <w:rFonts w:cs="Arial"/>
          <w:bCs/>
          <w:iCs/>
          <w:color w:val="000000"/>
          <w:sz w:val="28"/>
          <w:szCs w:val="28"/>
        </w:rPr>
        <w:t>pécifiques</w:t>
      </w:r>
      <w:bookmarkEnd w:id="86"/>
      <w:bookmarkEnd w:id="87"/>
      <w:r w:rsidR="00DC43DD" w:rsidRPr="001E6116">
        <w:rPr>
          <w:rFonts w:cs="Arial"/>
          <w:bCs/>
          <w:iCs/>
          <w:color w:val="000000"/>
          <w:sz w:val="28"/>
          <w:szCs w:val="28"/>
        </w:rPr>
        <w:t xml:space="preserve"> </w:t>
      </w:r>
      <w:bookmarkEnd w:id="88"/>
    </w:p>
    <w:p w:rsidR="001F4316" w:rsidRPr="001E6116" w:rsidRDefault="008D7232" w:rsidP="006F515F">
      <w:pPr>
        <w:spacing w:before="120"/>
        <w:jc w:val="both"/>
        <w:rPr>
          <w:rFonts w:cs="Arial"/>
        </w:rPr>
      </w:pPr>
      <w:r w:rsidRPr="001E6116">
        <w:rPr>
          <w:rFonts w:cs="Arial"/>
        </w:rPr>
        <w:t xml:space="preserve">Toute </w:t>
      </w:r>
      <w:r w:rsidR="00DC4628" w:rsidRPr="001E6116">
        <w:rPr>
          <w:rFonts w:cs="Arial"/>
        </w:rPr>
        <w:t xml:space="preserve">modification </w:t>
      </w:r>
      <w:r w:rsidRPr="001E6116">
        <w:rPr>
          <w:rFonts w:cs="Arial"/>
        </w:rPr>
        <w:t xml:space="preserve">des présentes Conditions Spécifiques </w:t>
      </w:r>
      <w:r w:rsidR="00DC4628" w:rsidRPr="001E6116">
        <w:rPr>
          <w:rFonts w:cs="Arial"/>
        </w:rPr>
        <w:t xml:space="preserve">et de leurs annexes, est notifiée par courrier </w:t>
      </w:r>
      <w:r w:rsidR="00EC4BA0" w:rsidRPr="001E6116">
        <w:rPr>
          <w:rFonts w:cs="Arial"/>
        </w:rPr>
        <w:t>électronique</w:t>
      </w:r>
      <w:r w:rsidR="00DC4628" w:rsidRPr="001E6116">
        <w:rPr>
          <w:rFonts w:cs="Arial"/>
        </w:rPr>
        <w:t xml:space="preserve">, par </w:t>
      </w:r>
      <w:r w:rsidR="00B20815" w:rsidRPr="001E6116">
        <w:t xml:space="preserve">le </w:t>
      </w:r>
      <w:r w:rsidR="00456571">
        <w:t>Fournisseur de Services,</w:t>
      </w:r>
      <w:r w:rsidR="00DC4628" w:rsidRPr="001E6116">
        <w:rPr>
          <w:rFonts w:cs="Arial"/>
        </w:rPr>
        <w:t xml:space="preserve"> moyennant le respect d’un </w:t>
      </w:r>
      <w:r w:rsidR="00EC4BA0" w:rsidRPr="001E6116">
        <w:rPr>
          <w:rFonts w:cs="Arial"/>
        </w:rPr>
        <w:t>préavis</w:t>
      </w:r>
      <w:r w:rsidR="00DC4628" w:rsidRPr="001E6116">
        <w:rPr>
          <w:rFonts w:cs="Arial"/>
        </w:rPr>
        <w:t xml:space="preserve"> d’un (1) mois minimum et fera l’objet de l’envoi par courrier électronique de la nouvelle version du document, </w:t>
      </w:r>
      <w:r w:rsidRPr="001E6116">
        <w:rPr>
          <w:rFonts w:cs="Arial"/>
        </w:rPr>
        <w:t>à l’exception des modifications suivantes</w:t>
      </w:r>
      <w:r w:rsidR="00031A2A" w:rsidRPr="001E6116">
        <w:rPr>
          <w:rFonts w:cs="Arial"/>
        </w:rPr>
        <w:t xml:space="preserve"> </w:t>
      </w:r>
      <w:r w:rsidRPr="001E6116">
        <w:rPr>
          <w:rFonts w:cs="Arial"/>
        </w:rPr>
        <w:t xml:space="preserve">qui pourront être notifiées à l’Opérateur, moyennant le respect d’un préavis de </w:t>
      </w:r>
      <w:r w:rsidR="00EC4BA0" w:rsidRPr="001E6116">
        <w:rPr>
          <w:rFonts w:cs="Arial"/>
        </w:rPr>
        <w:t>quinze (</w:t>
      </w:r>
      <w:r w:rsidRPr="001E6116">
        <w:rPr>
          <w:rFonts w:cs="Arial"/>
        </w:rPr>
        <w:t>15</w:t>
      </w:r>
      <w:r w:rsidR="00EC4BA0" w:rsidRPr="001E6116">
        <w:rPr>
          <w:rFonts w:cs="Arial"/>
        </w:rPr>
        <w:t>)</w:t>
      </w:r>
      <w:r w:rsidRPr="001E6116">
        <w:rPr>
          <w:rFonts w:cs="Arial"/>
        </w:rPr>
        <w:t xml:space="preserve"> jours calendaires :</w:t>
      </w:r>
    </w:p>
    <w:p w:rsidR="00273612" w:rsidRPr="001E6116" w:rsidRDefault="00514A23" w:rsidP="001D0610">
      <w:pPr>
        <w:pStyle w:val="Texte"/>
        <w:numPr>
          <w:ilvl w:val="0"/>
          <w:numId w:val="26"/>
        </w:numPr>
        <w:spacing w:before="40"/>
        <w:ind w:left="714" w:hanging="357"/>
      </w:pPr>
      <w:r w:rsidRPr="001E6116">
        <w:t xml:space="preserve">de </w:t>
      </w:r>
      <w:r w:rsidR="00DC43DD" w:rsidRPr="001E6116">
        <w:t xml:space="preserve">l’annexe </w:t>
      </w:r>
      <w:r w:rsidR="00086493" w:rsidRPr="001E6116">
        <w:t xml:space="preserve">2 relative à la documentation disponible </w:t>
      </w:r>
      <w:r w:rsidR="00273612" w:rsidRPr="001E6116">
        <w:t>L</w:t>
      </w:r>
      <w:r w:rsidR="00DC43DD" w:rsidRPr="001E6116">
        <w:t xml:space="preserve">’annexe </w:t>
      </w:r>
      <w:r w:rsidR="00086493" w:rsidRPr="001E6116">
        <w:t xml:space="preserve">3 relative au modèle de </w:t>
      </w:r>
      <w:r w:rsidR="003F47EB" w:rsidRPr="001E6116">
        <w:t>B</w:t>
      </w:r>
      <w:r w:rsidR="00086493" w:rsidRPr="001E6116">
        <w:t xml:space="preserve">on de </w:t>
      </w:r>
      <w:r w:rsidR="003F47EB" w:rsidRPr="001E6116">
        <w:t>C</w:t>
      </w:r>
      <w:r w:rsidR="00086493" w:rsidRPr="001E6116">
        <w:t>ommande</w:t>
      </w:r>
      <w:r w:rsidR="00273612" w:rsidRPr="001E6116">
        <w:t xml:space="preserve"> du Service, sera notifiée au fur et à mesure des évolutions. </w:t>
      </w:r>
    </w:p>
    <w:p w:rsidR="00DC43DD" w:rsidRPr="001E6116" w:rsidRDefault="00DC43DD" w:rsidP="00273612">
      <w:pPr>
        <w:pStyle w:val="Texte"/>
        <w:spacing w:before="40"/>
        <w:ind w:left="714"/>
      </w:pPr>
    </w:p>
    <w:p w:rsidR="005A7271" w:rsidRPr="001E6116" w:rsidRDefault="003F7F03" w:rsidP="00F85D6E">
      <w:bookmarkStart w:id="89" w:name="_Toc220507008"/>
      <w:bookmarkStart w:id="90" w:name="_Toc220507009"/>
      <w:bookmarkStart w:id="91" w:name="_Toc220507015"/>
      <w:bookmarkStart w:id="92" w:name="_Toc220507016"/>
      <w:bookmarkStart w:id="93" w:name="_Toc220507031"/>
      <w:bookmarkEnd w:id="89"/>
      <w:bookmarkEnd w:id="90"/>
      <w:bookmarkEnd w:id="91"/>
      <w:bookmarkEnd w:id="92"/>
      <w:bookmarkEnd w:id="93"/>
      <w:r w:rsidRPr="001E6116">
        <w:br w:type="page"/>
      </w:r>
    </w:p>
    <w:p w:rsidR="005A7271" w:rsidRPr="001E6116" w:rsidRDefault="00CE6A1E" w:rsidP="00656D2F">
      <w:pPr>
        <w:pStyle w:val="Titre1"/>
        <w:spacing w:before="0"/>
      </w:pPr>
      <w:bookmarkStart w:id="94" w:name="_Toc422144569"/>
      <w:bookmarkStart w:id="95" w:name="_Toc3293169"/>
      <w:r>
        <w:t>A</w:t>
      </w:r>
      <w:r w:rsidRPr="001E6116">
        <w:t xml:space="preserve">nnexe </w:t>
      </w:r>
      <w:r w:rsidR="005A7271" w:rsidRPr="001E6116">
        <w:t xml:space="preserve">1 – </w:t>
      </w:r>
      <w:r w:rsidR="00E900AA" w:rsidRPr="001E6116">
        <w:t xml:space="preserve">Périmètre </w:t>
      </w:r>
      <w:r w:rsidR="00B26D18" w:rsidRPr="001E6116">
        <w:t>d’utilisation d</w:t>
      </w:r>
      <w:r w:rsidR="00913F5F" w:rsidRPr="001E6116">
        <w:t>u Service</w:t>
      </w:r>
      <w:bookmarkEnd w:id="94"/>
      <w:bookmarkEnd w:id="95"/>
      <w:r w:rsidR="00913F5F" w:rsidRPr="001E6116">
        <w:t xml:space="preserve"> </w:t>
      </w:r>
    </w:p>
    <w:p w:rsidR="005A7271" w:rsidRPr="001E6116" w:rsidRDefault="00B26D18" w:rsidP="00656D2F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96" w:name="_Toc422144570"/>
      <w:bookmarkStart w:id="97" w:name="_Toc482870895"/>
      <w:bookmarkStart w:id="98" w:name="_Toc3293170"/>
      <w:r w:rsidRPr="001E6116">
        <w:rPr>
          <w:rFonts w:cs="Arial"/>
          <w:bCs/>
          <w:iCs/>
          <w:color w:val="000000"/>
          <w:sz w:val="28"/>
          <w:szCs w:val="28"/>
        </w:rPr>
        <w:t xml:space="preserve">Liste des </w:t>
      </w:r>
      <w:r w:rsidR="003535B8" w:rsidRPr="001E6116">
        <w:rPr>
          <w:rFonts w:cs="Arial"/>
          <w:bCs/>
          <w:iCs/>
          <w:color w:val="000000"/>
          <w:sz w:val="28"/>
          <w:szCs w:val="28"/>
        </w:rPr>
        <w:t>Offre</w:t>
      </w:r>
      <w:r w:rsidRPr="001E6116">
        <w:rPr>
          <w:rFonts w:cs="Arial"/>
          <w:bCs/>
          <w:iCs/>
          <w:color w:val="000000"/>
          <w:sz w:val="28"/>
          <w:szCs w:val="28"/>
        </w:rPr>
        <w:t xml:space="preserve">s </w:t>
      </w:r>
      <w:r w:rsidR="00656D2F" w:rsidRPr="001E6116">
        <w:rPr>
          <w:rFonts w:cs="Arial"/>
          <w:bCs/>
          <w:iCs/>
          <w:color w:val="000000"/>
          <w:sz w:val="28"/>
          <w:szCs w:val="28"/>
        </w:rPr>
        <w:t>pris</w:t>
      </w:r>
      <w:r w:rsidR="003535B8" w:rsidRPr="001E6116">
        <w:rPr>
          <w:rFonts w:cs="Arial"/>
          <w:bCs/>
          <w:iCs/>
          <w:color w:val="000000"/>
          <w:sz w:val="28"/>
          <w:szCs w:val="28"/>
        </w:rPr>
        <w:t>es</w:t>
      </w:r>
      <w:r w:rsidR="00656D2F" w:rsidRPr="001E6116">
        <w:rPr>
          <w:rFonts w:cs="Arial"/>
          <w:bCs/>
          <w:iCs/>
          <w:color w:val="000000"/>
          <w:sz w:val="28"/>
          <w:szCs w:val="28"/>
        </w:rPr>
        <w:t xml:space="preserve"> en compte dans </w:t>
      </w:r>
      <w:bookmarkEnd w:id="96"/>
      <w:bookmarkEnd w:id="97"/>
      <w:r w:rsidR="00D44023">
        <w:rPr>
          <w:rFonts w:cs="Arial"/>
          <w:bCs/>
          <w:iCs/>
          <w:color w:val="000000"/>
          <w:sz w:val="28"/>
          <w:szCs w:val="28"/>
        </w:rPr>
        <w:t>e-RDV Avant Commande</w:t>
      </w:r>
      <w:bookmarkEnd w:id="98"/>
    </w:p>
    <w:p w:rsidR="005A7271" w:rsidRPr="001E6116" w:rsidRDefault="005A7271" w:rsidP="00F85D6E"/>
    <w:p w:rsidR="008109F1" w:rsidRPr="001E6116" w:rsidRDefault="00913F5F" w:rsidP="006F515F">
      <w:pPr>
        <w:pStyle w:val="Texte"/>
        <w:numPr>
          <w:ilvl w:val="0"/>
          <w:numId w:val="26"/>
        </w:numPr>
        <w:spacing w:before="40"/>
        <w:ind w:left="714" w:hanging="357"/>
      </w:pPr>
      <w:r w:rsidRPr="001E6116">
        <w:t>A</w:t>
      </w:r>
      <w:r w:rsidR="008109F1" w:rsidRPr="001E6116">
        <w:t xml:space="preserve">ccès à la partie terminale des lignes de communication électroniques à très haut débit en fibre optique </w:t>
      </w:r>
      <w:r w:rsidR="00FE4D24" w:rsidRPr="001E6116">
        <w:t xml:space="preserve">du </w:t>
      </w:r>
      <w:r w:rsidR="00456571">
        <w:t xml:space="preserve">Fournisseur de Services </w:t>
      </w:r>
      <w:r w:rsidRPr="001E6116">
        <w:t>(FTTH)</w:t>
      </w:r>
      <w:r w:rsidR="00D81275" w:rsidRPr="001E6116">
        <w:t>.</w:t>
      </w:r>
    </w:p>
    <w:p w:rsidR="008109F1" w:rsidRPr="001E6116" w:rsidRDefault="008109F1" w:rsidP="00F85D6E"/>
    <w:p w:rsidR="005A7271" w:rsidRPr="001E6116" w:rsidRDefault="003F7F03" w:rsidP="00F85D6E">
      <w:r w:rsidRPr="001E6116">
        <w:br w:type="page"/>
      </w:r>
    </w:p>
    <w:p w:rsidR="00B26D18" w:rsidRPr="001E6116" w:rsidRDefault="00CE6A1E" w:rsidP="00656D2F">
      <w:pPr>
        <w:pStyle w:val="Titre1"/>
        <w:spacing w:before="0"/>
      </w:pPr>
      <w:bookmarkStart w:id="99" w:name="_Toc3293171"/>
      <w:bookmarkStart w:id="100" w:name="_Toc422144571"/>
      <w:r>
        <w:t>A</w:t>
      </w:r>
      <w:r w:rsidRPr="001E6116">
        <w:t xml:space="preserve">nnexe </w:t>
      </w:r>
      <w:r w:rsidR="00B26D18" w:rsidRPr="001E6116">
        <w:t xml:space="preserve">2 – </w:t>
      </w:r>
      <w:r w:rsidR="00E900AA" w:rsidRPr="001E6116">
        <w:t>Documentation</w:t>
      </w:r>
      <w:bookmarkEnd w:id="99"/>
      <w:r w:rsidR="00E900AA" w:rsidRPr="001E6116">
        <w:t xml:space="preserve"> </w:t>
      </w:r>
      <w:bookmarkEnd w:id="100"/>
    </w:p>
    <w:p w:rsidR="003F7F03" w:rsidRPr="001E6116" w:rsidRDefault="003F7F03" w:rsidP="00FA47E9">
      <w:pPr>
        <w:rPr>
          <w:sz w:val="24"/>
        </w:rPr>
      </w:pPr>
    </w:p>
    <w:p w:rsidR="00A75C1E" w:rsidRPr="001E6116" w:rsidRDefault="00A75C1E" w:rsidP="006F515F">
      <w:pPr>
        <w:pStyle w:val="Texte"/>
        <w:numPr>
          <w:ilvl w:val="0"/>
          <w:numId w:val="26"/>
        </w:numPr>
        <w:ind w:left="714" w:hanging="357"/>
      </w:pPr>
      <w:r w:rsidRPr="001E6116">
        <w:t xml:space="preserve">Mode opératoire </w:t>
      </w:r>
      <w:r w:rsidR="00D44023">
        <w:t>e-RDV Avant Commande</w:t>
      </w:r>
      <w:r w:rsidRPr="001E6116">
        <w:t xml:space="preserve"> en ligne</w:t>
      </w:r>
      <w:r w:rsidR="006124C2" w:rsidRPr="001E6116">
        <w:t>,</w:t>
      </w:r>
    </w:p>
    <w:p w:rsidR="00A75C1E" w:rsidRPr="001E6116" w:rsidRDefault="00A75C1E" w:rsidP="006F515F">
      <w:pPr>
        <w:pStyle w:val="Texte"/>
        <w:numPr>
          <w:ilvl w:val="0"/>
          <w:numId w:val="26"/>
        </w:numPr>
        <w:spacing w:before="40"/>
        <w:ind w:left="714" w:hanging="357"/>
      </w:pPr>
      <w:r w:rsidRPr="001E6116">
        <w:t xml:space="preserve">Spécifications fonctionnelles </w:t>
      </w:r>
      <w:r w:rsidR="00D44023">
        <w:t>e-RDV Avant Commande</w:t>
      </w:r>
      <w:r w:rsidR="006124C2" w:rsidRPr="001E6116">
        <w:t>,</w:t>
      </w:r>
    </w:p>
    <w:p w:rsidR="00A75C1E" w:rsidRPr="001E6116" w:rsidRDefault="00A75C1E" w:rsidP="006F515F">
      <w:pPr>
        <w:pStyle w:val="Texte"/>
        <w:numPr>
          <w:ilvl w:val="0"/>
          <w:numId w:val="26"/>
        </w:numPr>
        <w:spacing w:before="40"/>
        <w:ind w:left="714" w:hanging="357"/>
      </w:pPr>
      <w:r w:rsidRPr="001E6116">
        <w:t>e</w:t>
      </w:r>
      <w:r w:rsidR="00FE4D24" w:rsidRPr="001E6116">
        <w:t>-</w:t>
      </w:r>
      <w:r w:rsidRPr="001E6116">
        <w:t xml:space="preserve">RDV </w:t>
      </w:r>
      <w:proofErr w:type="spellStart"/>
      <w:r w:rsidRPr="001E6116">
        <w:t>Webservices</w:t>
      </w:r>
      <w:proofErr w:type="spellEnd"/>
      <w:r w:rsidRPr="001E6116">
        <w:t xml:space="preserve"> catalogue de services</w:t>
      </w:r>
      <w:r w:rsidR="006124C2" w:rsidRPr="001E6116">
        <w:t>,</w:t>
      </w:r>
    </w:p>
    <w:p w:rsidR="00A75C1E" w:rsidRPr="000C5C18" w:rsidRDefault="00301D98" w:rsidP="006F515F">
      <w:pPr>
        <w:pStyle w:val="Texte"/>
        <w:numPr>
          <w:ilvl w:val="0"/>
          <w:numId w:val="26"/>
        </w:numPr>
        <w:spacing w:before="40"/>
        <w:ind w:left="714" w:hanging="357"/>
      </w:pPr>
      <w:r w:rsidRPr="000C5C18">
        <w:t>WSDL</w:t>
      </w:r>
      <w:r w:rsidR="00A75C1E" w:rsidRPr="000C5C18">
        <w:t xml:space="preserve"> </w:t>
      </w:r>
      <w:r w:rsidR="00D44023" w:rsidRPr="000C5C18">
        <w:t>e-RDV Avant Commande</w:t>
      </w:r>
      <w:r w:rsidR="00E23225" w:rsidRPr="000C5C18">
        <w:t>.</w:t>
      </w:r>
    </w:p>
    <w:p w:rsidR="001C1CF7" w:rsidRPr="000C5C18" w:rsidRDefault="001C1CF7" w:rsidP="001C1CF7">
      <w:pPr>
        <w:jc w:val="both"/>
        <w:rPr>
          <w:rFonts w:cs="Arial"/>
        </w:rPr>
      </w:pPr>
    </w:p>
    <w:p w:rsidR="00DE1FBD" w:rsidRPr="001E6116" w:rsidRDefault="001C1CF7" w:rsidP="00F85D6E">
      <w:r w:rsidRPr="001E6116">
        <w:rPr>
          <w:rFonts w:cs="Arial"/>
        </w:rPr>
        <w:t>Ces documents sont fournis à l’Opérateur</w:t>
      </w:r>
      <w:r w:rsidRPr="001E6116" w:rsidDel="001216F4">
        <w:rPr>
          <w:rFonts w:cs="Arial"/>
        </w:rPr>
        <w:t xml:space="preserve"> </w:t>
      </w:r>
      <w:r w:rsidRPr="001E6116">
        <w:rPr>
          <w:rFonts w:cs="Arial"/>
        </w:rPr>
        <w:t xml:space="preserve">sur demande et sont disponibles sur </w:t>
      </w:r>
      <w:r w:rsidR="00801DDF" w:rsidRPr="001E6116">
        <w:rPr>
          <w:rFonts w:cs="Arial"/>
        </w:rPr>
        <w:t>l’Espace Opérateurs.</w:t>
      </w:r>
      <w:r w:rsidRPr="001E6116">
        <w:rPr>
          <w:rFonts w:cs="Arial"/>
        </w:rPr>
        <w:t xml:space="preserve"> </w:t>
      </w:r>
    </w:p>
    <w:p w:rsidR="003F7F03" w:rsidRPr="001E6116" w:rsidRDefault="004516B6" w:rsidP="006F515F">
      <w:pPr>
        <w:pStyle w:val="Titre1"/>
        <w:spacing w:before="0"/>
      </w:pPr>
      <w:bookmarkStart w:id="101" w:name="_Toc422144574"/>
      <w:r w:rsidRPr="001E6116">
        <w:br w:type="page"/>
      </w:r>
      <w:bookmarkStart w:id="102" w:name="_Toc3293172"/>
      <w:r w:rsidR="00CE6A1E">
        <w:lastRenderedPageBreak/>
        <w:t>A</w:t>
      </w:r>
      <w:r w:rsidR="00CE6A1E" w:rsidRPr="001E6116">
        <w:t xml:space="preserve">nnexe </w:t>
      </w:r>
      <w:r w:rsidR="003A6422" w:rsidRPr="001E6116">
        <w:t xml:space="preserve">3 </w:t>
      </w:r>
      <w:r w:rsidR="00313C8A" w:rsidRPr="001E6116">
        <w:t>–</w:t>
      </w:r>
      <w:r w:rsidR="00A46217" w:rsidRPr="001E6116">
        <w:t xml:space="preserve"> </w:t>
      </w:r>
      <w:r w:rsidR="00656D2F" w:rsidRPr="001E6116">
        <w:t>Bon</w:t>
      </w:r>
      <w:r w:rsidR="00116713" w:rsidRPr="001E6116">
        <w:t xml:space="preserve"> de commande</w:t>
      </w:r>
      <w:bookmarkEnd w:id="101"/>
      <w:bookmarkEnd w:id="102"/>
    </w:p>
    <w:p w:rsidR="00656D2F" w:rsidRPr="001E6116" w:rsidRDefault="00656D2F" w:rsidP="00656D2F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103" w:name="_Toc422144575"/>
      <w:bookmarkStart w:id="104" w:name="_Toc482870898"/>
      <w:bookmarkStart w:id="105" w:name="_Toc3293173"/>
      <w:r w:rsidRPr="001E6116">
        <w:rPr>
          <w:rFonts w:cs="Arial"/>
          <w:bCs/>
          <w:iCs/>
          <w:color w:val="000000"/>
          <w:sz w:val="28"/>
          <w:szCs w:val="28"/>
        </w:rPr>
        <w:t xml:space="preserve">Modèle de </w:t>
      </w:r>
      <w:r w:rsidR="003F47EB" w:rsidRPr="001E6116">
        <w:rPr>
          <w:rFonts w:cs="Arial"/>
          <w:bCs/>
          <w:iCs/>
          <w:color w:val="000000"/>
          <w:sz w:val="28"/>
          <w:szCs w:val="28"/>
        </w:rPr>
        <w:t>B</w:t>
      </w:r>
      <w:r w:rsidRPr="001E6116">
        <w:rPr>
          <w:rFonts w:cs="Arial"/>
          <w:bCs/>
          <w:iCs/>
          <w:color w:val="000000"/>
          <w:sz w:val="28"/>
          <w:szCs w:val="28"/>
        </w:rPr>
        <w:t xml:space="preserve">on de </w:t>
      </w:r>
      <w:r w:rsidR="003F47EB" w:rsidRPr="001E6116">
        <w:rPr>
          <w:rFonts w:cs="Arial"/>
          <w:bCs/>
          <w:iCs/>
          <w:color w:val="000000"/>
          <w:sz w:val="28"/>
          <w:szCs w:val="28"/>
        </w:rPr>
        <w:t>C</w:t>
      </w:r>
      <w:r w:rsidRPr="001E6116">
        <w:rPr>
          <w:rFonts w:cs="Arial"/>
          <w:bCs/>
          <w:iCs/>
          <w:color w:val="000000"/>
          <w:sz w:val="28"/>
          <w:szCs w:val="28"/>
        </w:rPr>
        <w:t xml:space="preserve">ommande </w:t>
      </w:r>
      <w:bookmarkEnd w:id="103"/>
      <w:bookmarkEnd w:id="104"/>
      <w:r w:rsidR="00D44023">
        <w:rPr>
          <w:rFonts w:cs="Arial"/>
          <w:bCs/>
          <w:iCs/>
          <w:color w:val="000000"/>
          <w:sz w:val="28"/>
          <w:szCs w:val="28"/>
        </w:rPr>
        <w:t>e-RDV Avant Commande</w:t>
      </w:r>
      <w:bookmarkEnd w:id="105"/>
    </w:p>
    <w:p w:rsidR="00656D2F" w:rsidRPr="001E6116" w:rsidRDefault="003A6422" w:rsidP="00656D2F">
      <w:pPr>
        <w:spacing w:before="120"/>
        <w:rPr>
          <w:rFonts w:ascii="Helvetica 65 Medium" w:hAnsi="Helvetica 65 Medium" w:cs="Arial"/>
        </w:rPr>
      </w:pPr>
      <w:r w:rsidRPr="001E6116">
        <w:rPr>
          <w:rFonts w:cs="Arial"/>
        </w:rPr>
        <w:t xml:space="preserve">Le </w:t>
      </w:r>
      <w:r w:rsidR="003F47EB" w:rsidRPr="001E6116">
        <w:rPr>
          <w:rFonts w:cs="Arial"/>
        </w:rPr>
        <w:t xml:space="preserve">Bon </w:t>
      </w:r>
      <w:r w:rsidRPr="001E6116">
        <w:rPr>
          <w:rFonts w:cs="Arial"/>
        </w:rPr>
        <w:t xml:space="preserve">de </w:t>
      </w:r>
      <w:r w:rsidR="003F47EB" w:rsidRPr="001E6116">
        <w:rPr>
          <w:rFonts w:cs="Arial"/>
        </w:rPr>
        <w:t>C</w:t>
      </w:r>
      <w:r w:rsidRPr="001E6116">
        <w:rPr>
          <w:rFonts w:cs="Arial"/>
        </w:rPr>
        <w:t>ommande ci-dessous est fourni à titre d’exemple.</w:t>
      </w:r>
    </w:p>
    <w:p w:rsidR="003A6422" w:rsidRPr="001E6116" w:rsidRDefault="003A6422" w:rsidP="00656D2F">
      <w:pPr>
        <w:spacing w:before="120"/>
        <w:rPr>
          <w:rFonts w:cs="Arial"/>
        </w:rPr>
      </w:pPr>
      <w:r w:rsidRPr="001E6116">
        <w:rPr>
          <w:rFonts w:cs="Arial"/>
        </w:rPr>
        <w:t xml:space="preserve">Pour souscrire </w:t>
      </w:r>
      <w:r w:rsidR="00656D2F" w:rsidRPr="001E6116">
        <w:rPr>
          <w:rFonts w:cs="Arial"/>
        </w:rPr>
        <w:t xml:space="preserve">à </w:t>
      </w:r>
      <w:r w:rsidR="00D44023">
        <w:rPr>
          <w:rFonts w:cs="Arial"/>
        </w:rPr>
        <w:t>e-RDV Avant Commande</w:t>
      </w:r>
      <w:r w:rsidRPr="001E6116">
        <w:rPr>
          <w:rFonts w:cs="Arial"/>
        </w:rPr>
        <w:t xml:space="preserve">, l’Opérateur doit utiliser le </w:t>
      </w:r>
      <w:r w:rsidR="003F47EB" w:rsidRPr="001E6116">
        <w:rPr>
          <w:rFonts w:cs="Arial"/>
        </w:rPr>
        <w:t>B</w:t>
      </w:r>
      <w:r w:rsidRPr="001E6116">
        <w:rPr>
          <w:rFonts w:cs="Arial"/>
        </w:rPr>
        <w:t xml:space="preserve">on de </w:t>
      </w:r>
      <w:r w:rsidR="003F47EB" w:rsidRPr="001E6116">
        <w:rPr>
          <w:rFonts w:cs="Arial"/>
        </w:rPr>
        <w:t>C</w:t>
      </w:r>
      <w:r w:rsidRPr="001E6116">
        <w:rPr>
          <w:rFonts w:cs="Arial"/>
        </w:rPr>
        <w:t xml:space="preserve">ommande disponible dans le fichier intitulé </w:t>
      </w:r>
      <w:r w:rsidR="00116713" w:rsidRPr="001E6116">
        <w:rPr>
          <w:rFonts w:cs="Arial"/>
        </w:rPr>
        <w:br/>
      </w:r>
      <w:r w:rsidRPr="001E6116">
        <w:rPr>
          <w:rFonts w:cs="Arial"/>
        </w:rPr>
        <w:t>« </w:t>
      </w:r>
      <w:r w:rsidR="003F47EB" w:rsidRPr="001E6116">
        <w:rPr>
          <w:rFonts w:cs="Arial"/>
        </w:rPr>
        <w:t>B</w:t>
      </w:r>
      <w:r w:rsidRPr="001E6116">
        <w:rPr>
          <w:rFonts w:cs="Arial"/>
        </w:rPr>
        <w:t xml:space="preserve">ons de </w:t>
      </w:r>
      <w:r w:rsidR="003F47EB" w:rsidRPr="001E6116">
        <w:rPr>
          <w:rFonts w:cs="Arial"/>
        </w:rPr>
        <w:t>C</w:t>
      </w:r>
      <w:r w:rsidR="00456571">
        <w:rPr>
          <w:rFonts w:cs="Arial"/>
        </w:rPr>
        <w:t>ommande</w:t>
      </w:r>
      <w:r w:rsidRPr="001E6116">
        <w:rPr>
          <w:rFonts w:cs="Arial"/>
        </w:rPr>
        <w:t xml:space="preserve"> e-services »</w:t>
      </w:r>
      <w:r w:rsidR="00FA47E9" w:rsidRPr="001E6116">
        <w:rPr>
          <w:rFonts w:cs="Arial"/>
        </w:rPr>
        <w:t>.</w:t>
      </w:r>
    </w:p>
    <w:p w:rsidR="009213D9" w:rsidRPr="001E6116" w:rsidRDefault="009213D9" w:rsidP="00656D2F">
      <w:pPr>
        <w:spacing w:before="120"/>
        <w:rPr>
          <w:rFonts w:cs="Arial"/>
        </w:rPr>
      </w:pPr>
    </w:p>
    <w:p w:rsidR="00CE6A1E" w:rsidRDefault="00CE6A1E" w:rsidP="00456571">
      <w:pPr>
        <w:pStyle w:val="Titre1"/>
        <w:spacing w:before="0"/>
      </w:pPr>
      <w:bookmarkStart w:id="106" w:name="_Toc3293174"/>
      <w:bookmarkStart w:id="107" w:name="_Toc422144580"/>
      <w:r>
        <w:rPr>
          <w:noProof/>
        </w:rPr>
        <w:drawing>
          <wp:inline distT="0" distB="0" distL="0" distR="0" wp14:anchorId="148BB63F" wp14:editId="4EDB5A1D">
            <wp:extent cx="5472000" cy="5766864"/>
            <wp:effectExtent l="19050" t="19050" r="0" b="571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72" r="4900"/>
                    <a:stretch/>
                  </pic:blipFill>
                  <pic:spPr bwMode="auto">
                    <a:xfrm>
                      <a:off x="0" y="0"/>
                      <a:ext cx="5472000" cy="576686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50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106"/>
    </w:p>
    <w:p w:rsidR="00CE6A1E" w:rsidRDefault="00CE6A1E" w:rsidP="00456571">
      <w:pPr>
        <w:pStyle w:val="Titre1"/>
        <w:spacing w:before="0"/>
      </w:pPr>
    </w:p>
    <w:p w:rsidR="00517F75" w:rsidRPr="00456571" w:rsidRDefault="00CE6A1E" w:rsidP="00456571">
      <w:pPr>
        <w:pStyle w:val="Titre1"/>
        <w:spacing w:before="0"/>
        <w:rPr>
          <w:bCs w:val="0"/>
          <w:iCs/>
          <w:color w:val="000000"/>
          <w:sz w:val="28"/>
        </w:rPr>
      </w:pPr>
      <w:r>
        <w:br w:type="page"/>
      </w:r>
      <w:bookmarkStart w:id="108" w:name="_Toc3293175"/>
      <w:r w:rsidR="00517F75" w:rsidRPr="001E6116">
        <w:lastRenderedPageBreak/>
        <w:t xml:space="preserve">annexe </w:t>
      </w:r>
      <w:r w:rsidR="00C4265C" w:rsidRPr="001E6116">
        <w:t xml:space="preserve">4 </w:t>
      </w:r>
      <w:r w:rsidR="00F769D1" w:rsidRPr="001E6116">
        <w:t>–</w:t>
      </w:r>
      <w:r w:rsidR="00517F75" w:rsidRPr="001E6116">
        <w:t xml:space="preserve"> </w:t>
      </w:r>
      <w:r w:rsidR="00E900AA" w:rsidRPr="001E6116">
        <w:t>C</w:t>
      </w:r>
      <w:r w:rsidR="00517F75" w:rsidRPr="001E6116">
        <w:t>onstruction d’un Câblage Client Final FTTH</w:t>
      </w:r>
      <w:bookmarkStart w:id="109" w:name="_Toc482870906"/>
      <w:bookmarkEnd w:id="107"/>
      <w:r w:rsidR="00456571">
        <w:rPr>
          <w:bCs w:val="0"/>
          <w:iCs/>
          <w:color w:val="000000"/>
          <w:sz w:val="28"/>
        </w:rPr>
        <w:t xml:space="preserve"> </w:t>
      </w:r>
      <w:r w:rsidR="00456571">
        <w:t>d</w:t>
      </w:r>
      <w:r w:rsidR="00517F75" w:rsidRPr="00456571">
        <w:t xml:space="preserve">ans le cadre des offres d’accès à la partie terminale des lignes de communication électroniques à très haut débit en fibre optique </w:t>
      </w:r>
      <w:r w:rsidR="00FE4D24" w:rsidRPr="00456571">
        <w:t xml:space="preserve">du </w:t>
      </w:r>
      <w:bookmarkEnd w:id="109"/>
      <w:r w:rsidR="00B20815" w:rsidRPr="00456571">
        <w:t>Fournisseur de Service</w:t>
      </w:r>
      <w:r w:rsidR="00456571">
        <w:t>s</w:t>
      </w:r>
      <w:bookmarkEnd w:id="108"/>
    </w:p>
    <w:p w:rsidR="00517F75" w:rsidRPr="001E6116" w:rsidRDefault="00E900AA" w:rsidP="00517F75">
      <w:pPr>
        <w:pStyle w:val="annexetitre1"/>
      </w:pPr>
      <w:r w:rsidRPr="001E6116">
        <w:t>P</w:t>
      </w:r>
      <w:r w:rsidR="00FD6950" w:rsidRPr="001E6116">
        <w:t>rérequis</w:t>
      </w:r>
    </w:p>
    <w:p w:rsidR="00517F75" w:rsidRPr="001E6116" w:rsidRDefault="00517F75" w:rsidP="00517F75">
      <w:pPr>
        <w:pStyle w:val="Texte"/>
      </w:pPr>
      <w:r w:rsidRPr="001E6116">
        <w:t xml:space="preserve">Pour pouvoir utiliser </w:t>
      </w:r>
      <w:r w:rsidR="00D44023">
        <w:t>e-RDV Avant Commande</w:t>
      </w:r>
      <w:r w:rsidRPr="001E6116">
        <w:t xml:space="preserve"> dans le processus de commande de construction du Câblage Client Final par </w:t>
      </w:r>
      <w:r w:rsidR="00B20815" w:rsidRPr="001E6116">
        <w:t xml:space="preserve">le </w:t>
      </w:r>
      <w:r w:rsidR="00456571">
        <w:t xml:space="preserve">Fournisseur de Services </w:t>
      </w:r>
      <w:r w:rsidRPr="001E6116">
        <w:t xml:space="preserve">en tant qu’Opérateur d’Immeuble, l’Opérateur doit transmettre ses commandes d’accès FTTH par voie électronique en utilisant le protocole inter opérateur décrit dans le contrat d’accès à la partie terminale des lignes de communication électroniques à très haut débit en fibre optique </w:t>
      </w:r>
      <w:r w:rsidR="00FE4D24" w:rsidRPr="001E6116">
        <w:t xml:space="preserve">du </w:t>
      </w:r>
      <w:r w:rsidR="00456571">
        <w:t>Fournisseur de Services.</w:t>
      </w:r>
    </w:p>
    <w:p w:rsidR="00517F75" w:rsidRPr="001E6116" w:rsidRDefault="00E900AA" w:rsidP="00517F75">
      <w:pPr>
        <w:pStyle w:val="annexetitre1"/>
      </w:pPr>
      <w:r w:rsidRPr="001E6116">
        <w:t>P</w:t>
      </w:r>
      <w:r w:rsidR="00517F75" w:rsidRPr="001E6116">
        <w:t>érimètre d’utilisation</w:t>
      </w:r>
    </w:p>
    <w:p w:rsidR="00517F75" w:rsidRPr="001E6116" w:rsidRDefault="00517F75" w:rsidP="00517F75">
      <w:pPr>
        <w:pStyle w:val="Texte"/>
      </w:pPr>
      <w:r w:rsidRPr="001E6116">
        <w:t xml:space="preserve">L’Opérateur peut réserver un rendez-vous dans </w:t>
      </w:r>
      <w:r w:rsidR="00D44023">
        <w:t>e-RDV Avant Commande</w:t>
      </w:r>
      <w:r w:rsidRPr="001E6116">
        <w:t xml:space="preserve"> dans le cadre d’une demande de construction d’un Câblage Client Final (c'est-à-dire nécessitant l’installation d’un câble d’une ou plusieurs fibres optiques entre le Point de Branchement Optique (PBO) et un Point de Terminaison Optique (PTO), à l’exclusion de tout autre cas de gestion.</w:t>
      </w:r>
    </w:p>
    <w:p w:rsidR="00517F75" w:rsidRPr="001E6116" w:rsidRDefault="00E900AA" w:rsidP="00517F75">
      <w:pPr>
        <w:pStyle w:val="annexetitre1"/>
      </w:pPr>
      <w:r w:rsidRPr="001E6116">
        <w:t>R</w:t>
      </w:r>
      <w:r w:rsidR="00517F75" w:rsidRPr="001E6116">
        <w:t>éservation d’un rendez-vous</w:t>
      </w:r>
    </w:p>
    <w:p w:rsidR="00517F75" w:rsidRPr="001E6116" w:rsidRDefault="00E900AA" w:rsidP="00517F75">
      <w:pPr>
        <w:pStyle w:val="annexetitre2"/>
        <w:rPr>
          <w:sz w:val="24"/>
          <w:lang w:val="fr-FR"/>
        </w:rPr>
      </w:pPr>
      <w:r w:rsidRPr="001E6116">
        <w:rPr>
          <w:sz w:val="24"/>
          <w:lang w:val="fr-FR"/>
        </w:rPr>
        <w:t>R</w:t>
      </w:r>
      <w:r w:rsidR="00517F75" w:rsidRPr="001E6116">
        <w:rPr>
          <w:sz w:val="24"/>
          <w:lang w:val="fr-FR"/>
        </w:rPr>
        <w:t>endez-vous standard</w:t>
      </w:r>
    </w:p>
    <w:p w:rsidR="00517F75" w:rsidRPr="001E6116" w:rsidRDefault="00517F75" w:rsidP="00517F75">
      <w:pPr>
        <w:pStyle w:val="Texte"/>
      </w:pPr>
      <w:r w:rsidRPr="001E6116">
        <w:t xml:space="preserve">Les rendez-vous standard proposés par </w:t>
      </w:r>
      <w:r w:rsidR="00D44023">
        <w:t>e-RDV Avant Commande</w:t>
      </w:r>
      <w:r w:rsidRPr="001E6116">
        <w:t xml:space="preserve"> sont situés en Jours Ouvrables, de 08h00 à 18h00. L’Opérateur peut réserver un rendez-vous dans l’intervalle [J + </w:t>
      </w:r>
      <w:r w:rsidR="00BE711C" w:rsidRPr="001E6116">
        <w:t>8 </w:t>
      </w:r>
      <w:r w:rsidRPr="001E6116">
        <w:t xml:space="preserve">; J + 26], calculé en jours calendaires où « J » désigne le jour où l’Opérateur effectue sa recherche de plages horaires disponibles, </w:t>
      </w:r>
      <w:r w:rsidRPr="001E6116">
        <w:rPr>
          <w:iCs/>
        </w:rPr>
        <w:t>en fonction de l'adresse d'intervention indiquée</w:t>
      </w:r>
      <w:r w:rsidRPr="001E6116">
        <w:t xml:space="preserve">, du type de mise en service demandé et des codes commune et voie du </w:t>
      </w:r>
      <w:r w:rsidR="00DC57B9" w:rsidRPr="001E6116">
        <w:t>C</w:t>
      </w:r>
      <w:r w:rsidRPr="001E6116">
        <w:t xml:space="preserve">lient </w:t>
      </w:r>
      <w:r w:rsidR="00DC57B9" w:rsidRPr="001E6116">
        <w:t>F</w:t>
      </w:r>
      <w:r w:rsidRPr="001E6116">
        <w:t>inal pour lequel il souhaite prendre un rendez-vous.</w:t>
      </w:r>
    </w:p>
    <w:p w:rsidR="00517F75" w:rsidRPr="001E6116" w:rsidRDefault="00E900AA" w:rsidP="00517F75">
      <w:pPr>
        <w:pStyle w:val="annexetitre2"/>
        <w:rPr>
          <w:sz w:val="24"/>
          <w:lang w:val="fr-FR"/>
        </w:rPr>
      </w:pPr>
      <w:r w:rsidRPr="001E6116">
        <w:rPr>
          <w:sz w:val="24"/>
          <w:lang w:val="fr-FR"/>
        </w:rPr>
        <w:t>R</w:t>
      </w:r>
      <w:r w:rsidR="00517F75" w:rsidRPr="001E6116">
        <w:rPr>
          <w:sz w:val="24"/>
          <w:lang w:val="fr-FR"/>
        </w:rPr>
        <w:t>endez-vous premium</w:t>
      </w:r>
    </w:p>
    <w:p w:rsidR="00517F75" w:rsidRPr="001E6116" w:rsidRDefault="00517F75" w:rsidP="00517F75">
      <w:pPr>
        <w:pStyle w:val="Texte"/>
      </w:pPr>
      <w:r w:rsidRPr="001E6116">
        <w:t xml:space="preserve">Les rendez-vous premium proposés par </w:t>
      </w:r>
      <w:r w:rsidR="00D44023">
        <w:t>e-RDV Avant Commande</w:t>
      </w:r>
      <w:r w:rsidRPr="001E6116">
        <w:t xml:space="preserve"> sont situés en Jours Ouvrables, de 08h00 à 18h00. L’Opérateur peut réserver un rendez-vous dans l’intervalle [J + </w:t>
      </w:r>
      <w:r w:rsidR="00BE711C" w:rsidRPr="001E6116">
        <w:t>4 </w:t>
      </w:r>
      <w:r w:rsidRPr="001E6116">
        <w:t>; J + 26], calculé en jours calendaires où « J » désigne le jour où l’Opérateur effectue sa recherche de plages horaires disponibles</w:t>
      </w:r>
      <w:r w:rsidRPr="001E6116">
        <w:rPr>
          <w:i/>
        </w:rPr>
        <w:t xml:space="preserve">, </w:t>
      </w:r>
      <w:r w:rsidRPr="001E6116">
        <w:rPr>
          <w:iCs/>
        </w:rPr>
        <w:t>en fonction de l'adresse d'intervention indiquée</w:t>
      </w:r>
      <w:r w:rsidRPr="001E6116">
        <w:rPr>
          <w:i/>
        </w:rPr>
        <w:t>,</w:t>
      </w:r>
      <w:r w:rsidRPr="001E6116">
        <w:t xml:space="preserve"> du type de mise en service demandé et des codes commune et voie du </w:t>
      </w:r>
      <w:r w:rsidR="00DC57B9" w:rsidRPr="001E6116">
        <w:t>C</w:t>
      </w:r>
      <w:r w:rsidRPr="001E6116">
        <w:t xml:space="preserve">lient </w:t>
      </w:r>
      <w:r w:rsidR="00DC57B9" w:rsidRPr="001E6116">
        <w:t>F</w:t>
      </w:r>
      <w:r w:rsidRPr="001E6116">
        <w:t>inal pour lequel il souhaite prendre un rendez-vous. La recherche d’un rendez-vous premium ne garantit pas la disponibilité d’un créneau disponible entre J + </w:t>
      </w:r>
      <w:r w:rsidR="00BE711C" w:rsidRPr="001E6116">
        <w:t xml:space="preserve">4 </w:t>
      </w:r>
      <w:r w:rsidRPr="001E6116">
        <w:t>et J + 12.</w:t>
      </w:r>
    </w:p>
    <w:p w:rsidR="00517F75" w:rsidRPr="001E6116" w:rsidRDefault="00517F75" w:rsidP="00400731">
      <w:pPr>
        <w:pStyle w:val="Texte"/>
      </w:pPr>
      <w:r w:rsidRPr="001E6116">
        <w:t>Dans le cas où la recherche d’un rendez-vous disponible n’aboutit pas à une réservation avant J + </w:t>
      </w:r>
      <w:r w:rsidR="00BE711C" w:rsidRPr="001E6116">
        <w:t>8</w:t>
      </w:r>
      <w:r w:rsidRPr="001E6116">
        <w:t xml:space="preserve">, l’Opérateur peut choisir d’effectuer sa réservation mode « standard » ou en mode « premium ». Ce choix impacte le délai de transmission de la commande </w:t>
      </w:r>
      <w:r w:rsidR="00FE4D24" w:rsidRPr="001E6116">
        <w:t xml:space="preserve">au </w:t>
      </w:r>
      <w:r w:rsidR="00456571">
        <w:t>Fournisseur de Services,</w:t>
      </w:r>
      <w:r w:rsidRPr="001E6116">
        <w:t xml:space="preserve"> tel que défini ci-dessous.</w:t>
      </w:r>
    </w:p>
    <w:p w:rsidR="00517F75" w:rsidRPr="001E6116" w:rsidRDefault="00517F75" w:rsidP="00517F75">
      <w:pPr>
        <w:pStyle w:val="Texte"/>
      </w:pPr>
      <w:r w:rsidRPr="001E6116">
        <w:t>La réservation d’un rendez-vous premium doit être effectuée exclusivement durant un jour ouvrable.</w:t>
      </w:r>
    </w:p>
    <w:p w:rsidR="00517F75" w:rsidRPr="001E6116" w:rsidRDefault="00E900AA" w:rsidP="00517F75">
      <w:pPr>
        <w:pStyle w:val="annexetitre1"/>
      </w:pPr>
      <w:r w:rsidRPr="001E6116">
        <w:t>T</w:t>
      </w:r>
      <w:r w:rsidR="00517F75" w:rsidRPr="001E6116">
        <w:t>ransmission de la commande de Câblage Client Final</w:t>
      </w:r>
    </w:p>
    <w:p w:rsidR="00517F75" w:rsidRPr="001E6116" w:rsidRDefault="00517F75" w:rsidP="00517F75">
      <w:pPr>
        <w:pStyle w:val="Texte"/>
      </w:pPr>
      <w:r w:rsidRPr="001E6116">
        <w:t xml:space="preserve">L’Opérateur transmet </w:t>
      </w:r>
      <w:r w:rsidR="005B5704" w:rsidRPr="001E6116">
        <w:t xml:space="preserve">au </w:t>
      </w:r>
      <w:r w:rsidR="00456571">
        <w:t xml:space="preserve">Fournisseur de Services </w:t>
      </w:r>
      <w:r w:rsidRPr="001E6116">
        <w:t>la commande correspondant à la réservation effectuée :</w:t>
      </w:r>
    </w:p>
    <w:p w:rsidR="00517F75" w:rsidRPr="001E6116" w:rsidRDefault="00517F75" w:rsidP="00517F75">
      <w:pPr>
        <w:pStyle w:val="Textenum1"/>
      </w:pPr>
      <w:r w:rsidRPr="001E6116">
        <w:t xml:space="preserve">pour un rendez-vous standard : avant la fin du second Jour Ouvré suivant le jour de réservation dudit rendez-vous (J + 2), en indiquant la référence de rendez-vous qui lui a été communiquée par </w:t>
      </w:r>
      <w:r w:rsidR="00D44023">
        <w:t>e-RDV Avant Commande</w:t>
      </w:r>
      <w:r w:rsidRPr="001E6116">
        <w:t>,</w:t>
      </w:r>
    </w:p>
    <w:p w:rsidR="00517F75" w:rsidRPr="001E6116" w:rsidRDefault="00517F75" w:rsidP="00517F75">
      <w:pPr>
        <w:pStyle w:val="Textenum1"/>
      </w:pPr>
      <w:r w:rsidRPr="001E6116">
        <w:lastRenderedPageBreak/>
        <w:t xml:space="preserve">pour un rendez-vous premium : avant la fin du jour de réservation dudit rendez-vous (jour J) en indiquant la référence de rendez-vous qui lui a été communiquée par </w:t>
      </w:r>
      <w:r w:rsidR="00D44023">
        <w:t>e-RDV Avant Commande</w:t>
      </w:r>
      <w:r w:rsidRPr="001E6116">
        <w:t>.</w:t>
      </w:r>
    </w:p>
    <w:p w:rsidR="00517F75" w:rsidRPr="001E6116" w:rsidRDefault="00517F75" w:rsidP="00517F75">
      <w:pPr>
        <w:pStyle w:val="Texte"/>
      </w:pPr>
      <w:r w:rsidRPr="001E6116">
        <w:t>Dans le cas où l’Opérateur n’a pas transmis sa commande dans le délai maximum défini supra, les conséquences sont les suivantes :</w:t>
      </w:r>
    </w:p>
    <w:p w:rsidR="00517F75" w:rsidRPr="001E6116" w:rsidRDefault="00517F75" w:rsidP="00517F75">
      <w:pPr>
        <w:pStyle w:val="Textenum1"/>
      </w:pPr>
      <w:r w:rsidRPr="001E6116">
        <w:t xml:space="preserve">le rendez-vous est annulé dans </w:t>
      </w:r>
      <w:r w:rsidR="00D44023">
        <w:t>e-RDV Avant Commande</w:t>
      </w:r>
      <w:r w:rsidRPr="001E6116">
        <w:t xml:space="preserve"> et la plage horaire correspondante est libérée dans le planning des techniciens,</w:t>
      </w:r>
    </w:p>
    <w:p w:rsidR="00517F75" w:rsidRPr="001E6116" w:rsidRDefault="00B20815" w:rsidP="00517F75">
      <w:pPr>
        <w:pStyle w:val="Textenum1"/>
      </w:pPr>
      <w:r w:rsidRPr="001E6116">
        <w:t xml:space="preserve">le </w:t>
      </w:r>
      <w:r w:rsidR="00456571">
        <w:t xml:space="preserve">Fournisseur de Services </w:t>
      </w:r>
      <w:r w:rsidR="00517F75" w:rsidRPr="001E6116">
        <w:t xml:space="preserve">facture à l’Opérateur une pénalité forfaitaire pour rendez-vous non confirmé sur la facture FTTH, dont l’application et le montant sont définis dans le contrat d’accès à la partie terminale des lignes de communication électroniques à très haut débit en fibre optique </w:t>
      </w:r>
      <w:r w:rsidR="005B5704" w:rsidRPr="001E6116">
        <w:t xml:space="preserve">du </w:t>
      </w:r>
      <w:r w:rsidR="00456571">
        <w:t>Fournisseur de Services.</w:t>
      </w:r>
    </w:p>
    <w:p w:rsidR="00517F75" w:rsidRPr="001E6116" w:rsidRDefault="00517F75" w:rsidP="00517F75">
      <w:pPr>
        <w:pStyle w:val="Texte"/>
      </w:pPr>
      <w:r w:rsidRPr="001E6116">
        <w:t xml:space="preserve">Dans le cas où le code commune et/ou le code voie mentionnés dans la commande ne correspondent pas aux données fournies par l’Opérateur à </w:t>
      </w:r>
      <w:r w:rsidR="00D44023">
        <w:t>e-RDV Avant Commande</w:t>
      </w:r>
      <w:r w:rsidRPr="001E6116">
        <w:t xml:space="preserve"> au moment de la réservation du rendez-vous auquel fait référence la commande, les conséquences sont les suivantes :</w:t>
      </w:r>
    </w:p>
    <w:p w:rsidR="00517F75" w:rsidRPr="001E6116" w:rsidRDefault="00517F75" w:rsidP="00517F75">
      <w:pPr>
        <w:pStyle w:val="Textenum1"/>
      </w:pPr>
      <w:r w:rsidRPr="001E6116">
        <w:t xml:space="preserve">la commande est rejetée par le SI qui traite les commandes d’accès à la partie terminale des lignes de communication électroniques à très haut débit en fibre optique </w:t>
      </w:r>
      <w:r w:rsidR="005B5704" w:rsidRPr="001E6116">
        <w:t xml:space="preserve">du </w:t>
      </w:r>
      <w:r w:rsidR="00456571">
        <w:t xml:space="preserve">Fournisseur de Services </w:t>
      </w:r>
      <w:r w:rsidRPr="001E6116">
        <w:t>(émission d’un AR de commande KO),</w:t>
      </w:r>
    </w:p>
    <w:p w:rsidR="00517F75" w:rsidRPr="001E6116" w:rsidRDefault="00517F75" w:rsidP="00517F75">
      <w:pPr>
        <w:pStyle w:val="Textenum1"/>
      </w:pPr>
      <w:r w:rsidRPr="001E6116">
        <w:t>la plage horaire correspondante est libérée dans le planning des techniciens.</w:t>
      </w:r>
    </w:p>
    <w:p w:rsidR="00517F75" w:rsidRPr="001E6116" w:rsidRDefault="00E900AA" w:rsidP="00517F75">
      <w:pPr>
        <w:pStyle w:val="annexetitre1"/>
      </w:pPr>
      <w:r w:rsidRPr="001E6116">
        <w:t>A</w:t>
      </w:r>
      <w:r w:rsidR="00517F75" w:rsidRPr="001E6116">
        <w:t>jout d’une intervention</w:t>
      </w:r>
    </w:p>
    <w:p w:rsidR="00517F75" w:rsidRPr="001E6116" w:rsidRDefault="00517F75" w:rsidP="00517F75">
      <w:pPr>
        <w:pStyle w:val="Texte"/>
      </w:pPr>
      <w:r w:rsidRPr="001E6116">
        <w:t xml:space="preserve">Dans le cas où le Câblage Client Final n’a pu être finalisé lors de l’intervention du technicien, l’Opérateur doit prendre un nouveau rendez-vous avec son </w:t>
      </w:r>
      <w:r w:rsidR="005F4A58" w:rsidRPr="001E6116">
        <w:t>C</w:t>
      </w:r>
      <w:r w:rsidRPr="001E6116">
        <w:t xml:space="preserve">lient </w:t>
      </w:r>
      <w:r w:rsidR="005F4A58" w:rsidRPr="001E6116">
        <w:t>F</w:t>
      </w:r>
      <w:r w:rsidRPr="001E6116">
        <w:t xml:space="preserve">inal. Il doit dans ce cas solliciter l’intervention d’un technicien </w:t>
      </w:r>
      <w:r w:rsidR="005B5704" w:rsidRPr="001E6116">
        <w:t>du</w:t>
      </w:r>
      <w:r w:rsidR="00B20815" w:rsidRPr="001E6116">
        <w:t xml:space="preserve"> </w:t>
      </w:r>
      <w:r w:rsidR="005B5704" w:rsidRPr="001E6116">
        <w:t xml:space="preserve"> </w:t>
      </w:r>
      <w:r w:rsidR="00456571">
        <w:t>Fournisseur de Services,</w:t>
      </w:r>
      <w:r w:rsidRPr="001E6116">
        <w:t xml:space="preserve"> en utilisant la fonctionnalité d’ajout d’intervention sur rendez-vous en cours, à partir de la référence du rendez-vous initial. Un ajout d’intervention n’est pas considéré comme un nouveau rendez-vous ni comme une modification.</w:t>
      </w:r>
    </w:p>
    <w:p w:rsidR="00517F75" w:rsidRPr="001E6116" w:rsidRDefault="00E900AA" w:rsidP="00517F75">
      <w:pPr>
        <w:pStyle w:val="annexetitre1"/>
      </w:pPr>
      <w:r w:rsidRPr="001E6116">
        <w:t>M</w:t>
      </w:r>
      <w:r w:rsidR="00517F75" w:rsidRPr="001E6116">
        <w:t>odification du rendez-vous</w:t>
      </w:r>
    </w:p>
    <w:p w:rsidR="00517F75" w:rsidRPr="001E6116" w:rsidRDefault="00517F75" w:rsidP="00517F75">
      <w:pPr>
        <w:pStyle w:val="Texte"/>
      </w:pPr>
      <w:r w:rsidRPr="001E6116">
        <w:t xml:space="preserve">L’Opérateur a la possibilité de modifier un rendez-vous déjà réservé par </w:t>
      </w:r>
      <w:r w:rsidR="00D44023">
        <w:t>e-RDV Avant Commande</w:t>
      </w:r>
      <w:r w:rsidRPr="001E6116">
        <w:t xml:space="preserve"> pour la construction d’un Câblage Client Final, dont le statut est « initialisé » ou « confirmé », dans le respect des conditions cumulatives suivantes :</w:t>
      </w:r>
    </w:p>
    <w:p w:rsidR="00517F75" w:rsidRPr="001E6116" w:rsidRDefault="00517F75" w:rsidP="00517F75">
      <w:pPr>
        <w:pStyle w:val="Textenum1"/>
      </w:pPr>
      <w:r w:rsidRPr="001E6116">
        <w:t>l’Opérateur peut reporter un rendez-vous, jusqu’à J + 26 au plus tard, calculé en jours calendaires où « J » désigne le jour où l’Opérateur effectue sa recherche de plages horaires disponibles ; l’Opérateur ne peut pas avancer un rendez-vous,</w:t>
      </w:r>
    </w:p>
    <w:p w:rsidR="00517F75" w:rsidRPr="001E6116" w:rsidRDefault="00517F75" w:rsidP="00517F75">
      <w:pPr>
        <w:pStyle w:val="Textenum1"/>
      </w:pPr>
      <w:r w:rsidRPr="001E6116">
        <w:t xml:space="preserve">trois modifications maximum sont autorisées ; </w:t>
      </w:r>
    </w:p>
    <w:p w:rsidR="00517F75" w:rsidRPr="001E6116" w:rsidRDefault="00517F75" w:rsidP="00517F75">
      <w:pPr>
        <w:pStyle w:val="Textenum1"/>
      </w:pPr>
      <w:r w:rsidRPr="001E6116">
        <w:t>l’ajout d’une intervention sur un rendez-vous en cours peut-être modifié uniquement si le quota n’a pas été utilisé pour le rendez-vous initial,</w:t>
      </w:r>
    </w:p>
    <w:p w:rsidR="00517F75" w:rsidRPr="001E6116" w:rsidRDefault="00517F75" w:rsidP="00517F75">
      <w:pPr>
        <w:pStyle w:val="Textenum1"/>
      </w:pPr>
      <w:r w:rsidRPr="001E6116">
        <w:t>le rendez-vous peut-être modifié, au plus tard, 48 heures avant le rendez-vous.</w:t>
      </w:r>
    </w:p>
    <w:p w:rsidR="00517F75" w:rsidRPr="002C1020" w:rsidRDefault="00E900AA" w:rsidP="00517F75">
      <w:pPr>
        <w:pStyle w:val="annexetitre1"/>
      </w:pPr>
      <w:r>
        <w:t>A</w:t>
      </w:r>
      <w:r w:rsidR="00517F75">
        <w:t xml:space="preserve">nnulation </w:t>
      </w:r>
      <w:r w:rsidR="00517F75" w:rsidRPr="002C1020">
        <w:t>du rendez-vous</w:t>
      </w:r>
    </w:p>
    <w:p w:rsidR="00517F75" w:rsidRDefault="00517F75" w:rsidP="00517F75">
      <w:pPr>
        <w:pStyle w:val="Texte"/>
      </w:pPr>
      <w:r>
        <w:t xml:space="preserve">L’Opérateur a la possibilité d’annuler un rendez-vous déjà réservé par l’intermédiaire de </w:t>
      </w:r>
      <w:r w:rsidR="00D44023">
        <w:t>e-RDV Avant Commande</w:t>
      </w:r>
      <w:r>
        <w:t xml:space="preserve"> pour la construction d’un Câblage </w:t>
      </w:r>
      <w:r w:rsidRPr="008D6D35">
        <w:t>Client Final</w:t>
      </w:r>
      <w:r>
        <w:t xml:space="preserve">, dont le statut dans </w:t>
      </w:r>
      <w:r w:rsidR="00D44023">
        <w:t>e-RDV Avant Commande</w:t>
      </w:r>
      <w:r>
        <w:t xml:space="preserve"> est « initialisé », à partir de sa référence de rendez-vous.</w:t>
      </w:r>
    </w:p>
    <w:p w:rsidR="005A7271" w:rsidRPr="00F85D6E" w:rsidRDefault="00635450" w:rsidP="00B07628">
      <w:pPr>
        <w:pStyle w:val="Texte"/>
      </w:pPr>
      <w:r>
        <w:t>Un rendez-vous dont l’état est « confirmé » ne peut pas être annulé.</w:t>
      </w:r>
    </w:p>
    <w:sectPr w:rsidR="005A7271" w:rsidRPr="00F85D6E" w:rsidSect="00AC2CC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40" w:right="1021" w:bottom="1440" w:left="102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526" w:rsidRDefault="00926526">
      <w:pPr>
        <w:pStyle w:val="Pieddepage"/>
      </w:pPr>
      <w:r>
        <w:separator/>
      </w:r>
    </w:p>
  </w:endnote>
  <w:endnote w:type="continuationSeparator" w:id="0">
    <w:p w:rsidR="00926526" w:rsidRDefault="00926526">
      <w:pPr>
        <w:pStyle w:val="Pieddepag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55 Roman">
    <w:panose1 w:val="020B0604020202020204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 35 Thin">
    <w:panose1 w:val="020B0403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Helvetica 45 Light">
    <w:panose1 w:val="020B0403020202020204"/>
    <w:charset w:val="00"/>
    <w:family w:val="swiss"/>
    <w:pitch w:val="variable"/>
    <w:sig w:usb0="80000027" w:usb1="00000000" w:usb2="00000000" w:usb3="00000000" w:csb0="00000001" w:csb1="00000000"/>
  </w:font>
  <w:font w:name="Helvetica 65 Medium">
    <w:panose1 w:val="020B0604020202020204"/>
    <w:charset w:val="00"/>
    <w:family w:val="auto"/>
    <w:pitch w:val="variable"/>
    <w:sig w:usb0="80000027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3D9" w:rsidRDefault="009213D9" w:rsidP="00AC2C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9213D9" w:rsidRDefault="009213D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3D9" w:rsidRDefault="009213D9">
    <w:pPr>
      <w:pStyle w:val="Pieddepage"/>
      <w:jc w:val="center"/>
    </w:pPr>
    <w:r>
      <w:fldChar w:fldCharType="begin"/>
    </w:r>
    <w:r>
      <w:instrText>PAGE   \* MERGEFORMAT</w:instrText>
    </w:r>
    <w:r>
      <w:fldChar w:fldCharType="separate"/>
    </w:r>
    <w:r w:rsidR="00C233DE">
      <w:rPr>
        <w:noProof/>
      </w:rPr>
      <w:t>14</w:t>
    </w:r>
    <w:r>
      <w:fldChar w:fldCharType="end"/>
    </w:r>
  </w:p>
  <w:tbl>
    <w:tblPr>
      <w:tblW w:w="0" w:type="auto"/>
      <w:tblLook w:val="04A0" w:firstRow="1" w:lastRow="0" w:firstColumn="1" w:lastColumn="0" w:noHBand="0" w:noVBand="1"/>
    </w:tblPr>
    <w:tblGrid>
      <w:gridCol w:w="4848"/>
      <w:gridCol w:w="5232"/>
    </w:tblGrid>
    <w:tr w:rsidR="0040633E" w:rsidRPr="00234B08" w:rsidTr="00230EB9">
      <w:tc>
        <w:tcPr>
          <w:tcW w:w="4848" w:type="dxa"/>
          <w:shd w:val="clear" w:color="auto" w:fill="auto"/>
        </w:tcPr>
        <w:p w:rsidR="0040633E" w:rsidRPr="00230EB9" w:rsidRDefault="0040633E" w:rsidP="007F09B6">
          <w:pPr>
            <w:pStyle w:val="Pieddepage"/>
            <w:rPr>
              <w:sz w:val="14"/>
              <w:szCs w:val="14"/>
            </w:rPr>
          </w:pPr>
        </w:p>
      </w:tc>
      <w:tc>
        <w:tcPr>
          <w:tcW w:w="5232" w:type="dxa"/>
          <w:shd w:val="clear" w:color="auto" w:fill="auto"/>
        </w:tcPr>
        <w:p w:rsidR="0040633E" w:rsidRPr="00234B08" w:rsidRDefault="0040633E" w:rsidP="00230EB9">
          <w:pPr>
            <w:pStyle w:val="Pieddepage"/>
            <w:jc w:val="right"/>
            <w:rPr>
              <w:sz w:val="16"/>
              <w:szCs w:val="14"/>
            </w:rPr>
          </w:pPr>
          <w:r w:rsidRPr="00110E6C">
            <w:rPr>
              <w:sz w:val="16"/>
              <w:szCs w:val="14"/>
            </w:rPr>
            <w:t>Conditions Spécifiques e-RDV Avant Commande</w:t>
          </w:r>
        </w:p>
      </w:tc>
    </w:tr>
    <w:tr w:rsidR="0040633E" w:rsidRPr="00234B08" w:rsidTr="00230EB9">
      <w:tc>
        <w:tcPr>
          <w:tcW w:w="4848" w:type="dxa"/>
          <w:shd w:val="clear" w:color="auto" w:fill="auto"/>
        </w:tcPr>
        <w:p w:rsidR="0040633E" w:rsidRPr="00230EB9" w:rsidRDefault="0040633E" w:rsidP="00230EB9">
          <w:pPr>
            <w:pStyle w:val="Pieddepage"/>
            <w:jc w:val="right"/>
            <w:rPr>
              <w:sz w:val="14"/>
              <w:szCs w:val="14"/>
            </w:rPr>
          </w:pPr>
        </w:p>
      </w:tc>
      <w:tc>
        <w:tcPr>
          <w:tcW w:w="5232" w:type="dxa"/>
          <w:shd w:val="clear" w:color="auto" w:fill="auto"/>
        </w:tcPr>
        <w:p w:rsidR="0040633E" w:rsidRPr="00234B08" w:rsidRDefault="0040633E" w:rsidP="00FE4D24">
          <w:pPr>
            <w:pStyle w:val="Pieddepage"/>
            <w:jc w:val="right"/>
            <w:rPr>
              <w:sz w:val="16"/>
              <w:szCs w:val="14"/>
            </w:rPr>
          </w:pPr>
          <w:r w:rsidRPr="00110E6C">
            <w:rPr>
              <w:sz w:val="16"/>
              <w:szCs w:val="14"/>
            </w:rPr>
            <w:t>Version Mars 2019</w:t>
          </w:r>
        </w:p>
      </w:tc>
    </w:tr>
  </w:tbl>
  <w:p w:rsidR="009213D9" w:rsidRDefault="009213D9" w:rsidP="00B57F63">
    <w:pPr>
      <w:pStyle w:val="Pieddepage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33E" w:rsidRPr="00234B08" w:rsidRDefault="0040633E" w:rsidP="0040633E">
    <w:pPr>
      <w:pStyle w:val="Pieddepage"/>
      <w:jc w:val="right"/>
      <w:rPr>
        <w:sz w:val="16"/>
        <w:szCs w:val="14"/>
      </w:rPr>
    </w:pPr>
    <w:r w:rsidRPr="00234B08">
      <w:rPr>
        <w:sz w:val="16"/>
        <w:szCs w:val="14"/>
      </w:rPr>
      <w:t xml:space="preserve">Conditions Spécifiques e-RDV </w:t>
    </w:r>
    <w:r>
      <w:rPr>
        <w:sz w:val="16"/>
        <w:szCs w:val="14"/>
      </w:rPr>
      <w:t>Avant Commande</w:t>
    </w:r>
  </w:p>
  <w:p w:rsidR="0040633E" w:rsidRPr="00234B08" w:rsidRDefault="0040633E" w:rsidP="0040633E">
    <w:pPr>
      <w:pStyle w:val="Pieddepage"/>
      <w:jc w:val="right"/>
      <w:rPr>
        <w:sz w:val="16"/>
        <w:szCs w:val="14"/>
      </w:rPr>
    </w:pPr>
    <w:r w:rsidRPr="00234B08">
      <w:rPr>
        <w:sz w:val="16"/>
        <w:szCs w:val="14"/>
      </w:rPr>
      <w:t xml:space="preserve">Version </w:t>
    </w:r>
    <w:r>
      <w:rPr>
        <w:sz w:val="16"/>
        <w:szCs w:val="14"/>
      </w:rPr>
      <w:t>Mars 2019</w:t>
    </w:r>
  </w:p>
  <w:p w:rsidR="009213D9" w:rsidRPr="00234B08" w:rsidRDefault="009213D9" w:rsidP="001E4B18">
    <w:pPr>
      <w:pStyle w:val="Pieddepage"/>
      <w:jc w:val="right"/>
      <w:rPr>
        <w:sz w:val="16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526" w:rsidRDefault="00926526">
      <w:pPr>
        <w:pStyle w:val="Pieddepage"/>
      </w:pPr>
      <w:r>
        <w:separator/>
      </w:r>
    </w:p>
  </w:footnote>
  <w:footnote w:type="continuationSeparator" w:id="0">
    <w:p w:rsidR="00926526" w:rsidRDefault="00926526">
      <w:pPr>
        <w:pStyle w:val="Pieddepag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3D9" w:rsidRDefault="00C233DE" w:rsidP="00C233DE">
    <w:pPr>
      <w:pStyle w:val="En-tte"/>
    </w:pPr>
    <w:r>
      <w:rPr>
        <w:noProof/>
      </w:rPr>
      <w:drawing>
        <wp:inline distT="0" distB="0" distL="0" distR="0" wp14:anchorId="37B7E4B4" wp14:editId="24CD8D9B">
          <wp:extent cx="676275" cy="676275"/>
          <wp:effectExtent l="0" t="0" r="0" b="0"/>
          <wp:docPr id="2" name="Image 2" descr="LOGO_MOSELLE NUMERIQ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LOGO_MOSELLE NUMERIQU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4E4E8D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E6D56A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5B8B43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06C795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646FFC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34B1A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31A577E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26C8998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D8EBF34"/>
    <w:lvl w:ilvl="0">
      <w:start w:val="1"/>
      <w:numFmt w:val="decimal"/>
      <w:pStyle w:val="Listenumros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>
    <w:nsid w:val="FFFFFF89"/>
    <w:multiLevelType w:val="singleLevel"/>
    <w:tmpl w:val="D534A25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7B415B"/>
    <w:multiLevelType w:val="hybridMultilevel"/>
    <w:tmpl w:val="0A8E5F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E6C0AE7"/>
    <w:multiLevelType w:val="hybridMultilevel"/>
    <w:tmpl w:val="4BC660AC"/>
    <w:lvl w:ilvl="0" w:tplc="3E9C5C0E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4077D72"/>
    <w:multiLevelType w:val="hybridMultilevel"/>
    <w:tmpl w:val="986A9B38"/>
    <w:lvl w:ilvl="0" w:tplc="13EE06EA">
      <w:start w:val="4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68F185D"/>
    <w:multiLevelType w:val="singleLevel"/>
    <w:tmpl w:val="ACE0821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4">
    <w:nsid w:val="1CD42581"/>
    <w:multiLevelType w:val="hybridMultilevel"/>
    <w:tmpl w:val="0B60C064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>
    <w:nsid w:val="25346EF4"/>
    <w:multiLevelType w:val="hybridMultilevel"/>
    <w:tmpl w:val="965CD7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C771C0"/>
    <w:multiLevelType w:val="hybridMultilevel"/>
    <w:tmpl w:val="41248E32"/>
    <w:lvl w:ilvl="0" w:tplc="A504FCA2">
      <w:start w:val="1"/>
      <w:numFmt w:val="bullet"/>
      <w:lvlText w:val=""/>
      <w:lvlJc w:val="left"/>
      <w:pPr>
        <w:tabs>
          <w:tab w:val="num" w:pos="720"/>
        </w:tabs>
        <w:ind w:left="720" w:hanging="493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C032DA0"/>
    <w:multiLevelType w:val="hybridMultilevel"/>
    <w:tmpl w:val="81703700"/>
    <w:lvl w:ilvl="0" w:tplc="4C8E3674">
      <w:start w:val="1"/>
      <w:numFmt w:val="bullet"/>
      <w:pStyle w:val="Textenum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4486CEE"/>
    <w:multiLevelType w:val="hybridMultilevel"/>
    <w:tmpl w:val="57A6D6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7A563A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tabs>
          <w:tab w:val="num" w:pos="32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36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36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>
    <w:nsid w:val="389B4761"/>
    <w:multiLevelType w:val="hybridMultilevel"/>
    <w:tmpl w:val="0B5E8E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C86BED"/>
    <w:multiLevelType w:val="multilevel"/>
    <w:tmpl w:val="040C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3AA917FE"/>
    <w:multiLevelType w:val="hybridMultilevel"/>
    <w:tmpl w:val="674C604C"/>
    <w:lvl w:ilvl="0" w:tplc="429E1776">
      <w:start w:val="5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CD3B9C"/>
    <w:multiLevelType w:val="multilevel"/>
    <w:tmpl w:val="9850A316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466A1811"/>
    <w:multiLevelType w:val="hybridMultilevel"/>
    <w:tmpl w:val="886C037E"/>
    <w:lvl w:ilvl="0" w:tplc="DBC4A3F6">
      <w:start w:val="5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6E7B5C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75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8640"/>
        </w:tabs>
        <w:ind w:left="4320" w:hanging="1440"/>
      </w:pPr>
    </w:lvl>
  </w:abstractNum>
  <w:abstractNum w:abstractNumId="26">
    <w:nsid w:val="5AEA1657"/>
    <w:multiLevelType w:val="hybridMultilevel"/>
    <w:tmpl w:val="5FEA0D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663844"/>
    <w:multiLevelType w:val="hybridMultilevel"/>
    <w:tmpl w:val="80D02C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7C20D4"/>
    <w:multiLevelType w:val="hybridMultilevel"/>
    <w:tmpl w:val="575E2FE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3"/>
  </w:num>
  <w:num w:numId="12">
    <w:abstractNumId w:val="17"/>
  </w:num>
  <w:num w:numId="13">
    <w:abstractNumId w:val="11"/>
  </w:num>
  <w:num w:numId="14">
    <w:abstractNumId w:val="25"/>
  </w:num>
  <w:num w:numId="15">
    <w:abstractNumId w:val="21"/>
  </w:num>
  <w:num w:numId="16">
    <w:abstractNumId w:val="19"/>
  </w:num>
  <w:num w:numId="17">
    <w:abstractNumId w:val="24"/>
  </w:num>
  <w:num w:numId="18">
    <w:abstractNumId w:val="10"/>
  </w:num>
  <w:num w:numId="19">
    <w:abstractNumId w:val="20"/>
  </w:num>
  <w:num w:numId="20">
    <w:abstractNumId w:val="15"/>
  </w:num>
  <w:num w:numId="21">
    <w:abstractNumId w:val="22"/>
  </w:num>
  <w:num w:numId="22">
    <w:abstractNumId w:val="13"/>
  </w:num>
  <w:num w:numId="23">
    <w:abstractNumId w:val="12"/>
  </w:num>
  <w:num w:numId="24">
    <w:abstractNumId w:val="16"/>
  </w:num>
  <w:num w:numId="25">
    <w:abstractNumId w:val="27"/>
  </w:num>
  <w:num w:numId="26">
    <w:abstractNumId w:val="18"/>
  </w:num>
  <w:num w:numId="27">
    <w:abstractNumId w:val="14"/>
  </w:num>
  <w:num w:numId="28">
    <w:abstractNumId w:val="17"/>
  </w:num>
  <w:num w:numId="29">
    <w:abstractNumId w:val="17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28"/>
  </w:num>
  <w:num w:numId="35">
    <w:abstractNumId w:val="2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trackRevisions/>
  <w:defaultTabStop w:val="708"/>
  <w:hyphenationZone w:val="425"/>
  <w:characterSpacingControl w:val="doNotCompress"/>
  <w:hdrShapeDefaults>
    <o:shapedefaults v:ext="edit" spidmax="1638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D6881"/>
    <w:rsid w:val="00002764"/>
    <w:rsid w:val="00003C21"/>
    <w:rsid w:val="000059CF"/>
    <w:rsid w:val="000100E6"/>
    <w:rsid w:val="00012D61"/>
    <w:rsid w:val="000138C8"/>
    <w:rsid w:val="00016AE2"/>
    <w:rsid w:val="00017390"/>
    <w:rsid w:val="00017B56"/>
    <w:rsid w:val="00031A2A"/>
    <w:rsid w:val="0003306F"/>
    <w:rsid w:val="00035A70"/>
    <w:rsid w:val="000368B6"/>
    <w:rsid w:val="00047250"/>
    <w:rsid w:val="00056C46"/>
    <w:rsid w:val="00060F7A"/>
    <w:rsid w:val="00070E10"/>
    <w:rsid w:val="0007123B"/>
    <w:rsid w:val="00072DE3"/>
    <w:rsid w:val="00075539"/>
    <w:rsid w:val="00084782"/>
    <w:rsid w:val="00086493"/>
    <w:rsid w:val="000A540D"/>
    <w:rsid w:val="000A58A6"/>
    <w:rsid w:val="000B20C4"/>
    <w:rsid w:val="000B2EF1"/>
    <w:rsid w:val="000B729A"/>
    <w:rsid w:val="000C18DD"/>
    <w:rsid w:val="000C2D95"/>
    <w:rsid w:val="000C5C18"/>
    <w:rsid w:val="000D3810"/>
    <w:rsid w:val="000D61DA"/>
    <w:rsid w:val="000E06A0"/>
    <w:rsid w:val="000E3444"/>
    <w:rsid w:val="000E3FE0"/>
    <w:rsid w:val="000F181B"/>
    <w:rsid w:val="000F4F18"/>
    <w:rsid w:val="0010796C"/>
    <w:rsid w:val="00111970"/>
    <w:rsid w:val="00115498"/>
    <w:rsid w:val="00116713"/>
    <w:rsid w:val="001176E5"/>
    <w:rsid w:val="001313D8"/>
    <w:rsid w:val="00142DD0"/>
    <w:rsid w:val="001443B2"/>
    <w:rsid w:val="00151486"/>
    <w:rsid w:val="00153713"/>
    <w:rsid w:val="001541E7"/>
    <w:rsid w:val="00154FC6"/>
    <w:rsid w:val="00156336"/>
    <w:rsid w:val="00167A7A"/>
    <w:rsid w:val="00173C30"/>
    <w:rsid w:val="00174EAE"/>
    <w:rsid w:val="0018167E"/>
    <w:rsid w:val="00183731"/>
    <w:rsid w:val="001870D5"/>
    <w:rsid w:val="00192B8C"/>
    <w:rsid w:val="00196000"/>
    <w:rsid w:val="00197E6E"/>
    <w:rsid w:val="001A120F"/>
    <w:rsid w:val="001A439C"/>
    <w:rsid w:val="001A5AFB"/>
    <w:rsid w:val="001C1CF7"/>
    <w:rsid w:val="001C4D27"/>
    <w:rsid w:val="001D009E"/>
    <w:rsid w:val="001D0610"/>
    <w:rsid w:val="001D2F1A"/>
    <w:rsid w:val="001D7B4A"/>
    <w:rsid w:val="001E3D97"/>
    <w:rsid w:val="001E4B18"/>
    <w:rsid w:val="001E6116"/>
    <w:rsid w:val="001F4316"/>
    <w:rsid w:val="001F6B8C"/>
    <w:rsid w:val="001F7384"/>
    <w:rsid w:val="001F77BE"/>
    <w:rsid w:val="00212F53"/>
    <w:rsid w:val="00216320"/>
    <w:rsid w:val="00217873"/>
    <w:rsid w:val="0022071C"/>
    <w:rsid w:val="0022102C"/>
    <w:rsid w:val="002210CB"/>
    <w:rsid w:val="00224653"/>
    <w:rsid w:val="00227A1C"/>
    <w:rsid w:val="00230EB9"/>
    <w:rsid w:val="0023161F"/>
    <w:rsid w:val="00232960"/>
    <w:rsid w:val="00234B08"/>
    <w:rsid w:val="002613FE"/>
    <w:rsid w:val="002638A2"/>
    <w:rsid w:val="00264198"/>
    <w:rsid w:val="00273612"/>
    <w:rsid w:val="00281761"/>
    <w:rsid w:val="0028372C"/>
    <w:rsid w:val="00286043"/>
    <w:rsid w:val="002868C4"/>
    <w:rsid w:val="00286B93"/>
    <w:rsid w:val="00290D44"/>
    <w:rsid w:val="002937D6"/>
    <w:rsid w:val="002A1BAF"/>
    <w:rsid w:val="002B0335"/>
    <w:rsid w:val="002C0352"/>
    <w:rsid w:val="002C222F"/>
    <w:rsid w:val="002C5C9D"/>
    <w:rsid w:val="002D7325"/>
    <w:rsid w:val="002E2AF9"/>
    <w:rsid w:val="002E45B5"/>
    <w:rsid w:val="002F1391"/>
    <w:rsid w:val="002F4330"/>
    <w:rsid w:val="00301D98"/>
    <w:rsid w:val="00313C8A"/>
    <w:rsid w:val="00313FAB"/>
    <w:rsid w:val="00323BA9"/>
    <w:rsid w:val="003272F2"/>
    <w:rsid w:val="00327928"/>
    <w:rsid w:val="00327C83"/>
    <w:rsid w:val="003351F3"/>
    <w:rsid w:val="00353512"/>
    <w:rsid w:val="003535B8"/>
    <w:rsid w:val="00353C2D"/>
    <w:rsid w:val="00355B15"/>
    <w:rsid w:val="00365BA9"/>
    <w:rsid w:val="003660D3"/>
    <w:rsid w:val="003666F8"/>
    <w:rsid w:val="00372753"/>
    <w:rsid w:val="00376FE8"/>
    <w:rsid w:val="00377C4E"/>
    <w:rsid w:val="003855AC"/>
    <w:rsid w:val="00392CB2"/>
    <w:rsid w:val="00395CBA"/>
    <w:rsid w:val="003A4611"/>
    <w:rsid w:val="003A6422"/>
    <w:rsid w:val="003A6D1D"/>
    <w:rsid w:val="003B0D25"/>
    <w:rsid w:val="003B2F4B"/>
    <w:rsid w:val="003B4FDD"/>
    <w:rsid w:val="003C0312"/>
    <w:rsid w:val="003C1453"/>
    <w:rsid w:val="003C6295"/>
    <w:rsid w:val="003D7772"/>
    <w:rsid w:val="003E5FB2"/>
    <w:rsid w:val="003E6B99"/>
    <w:rsid w:val="003F1634"/>
    <w:rsid w:val="003F47EB"/>
    <w:rsid w:val="003F6E25"/>
    <w:rsid w:val="003F7F03"/>
    <w:rsid w:val="00400731"/>
    <w:rsid w:val="0040333C"/>
    <w:rsid w:val="00403AAD"/>
    <w:rsid w:val="0040633E"/>
    <w:rsid w:val="00407077"/>
    <w:rsid w:val="00410D94"/>
    <w:rsid w:val="004158B3"/>
    <w:rsid w:val="004223B7"/>
    <w:rsid w:val="00434053"/>
    <w:rsid w:val="00441628"/>
    <w:rsid w:val="004516B6"/>
    <w:rsid w:val="004557AB"/>
    <w:rsid w:val="00455907"/>
    <w:rsid w:val="00456571"/>
    <w:rsid w:val="0045771F"/>
    <w:rsid w:val="004740C8"/>
    <w:rsid w:val="00474502"/>
    <w:rsid w:val="00482E11"/>
    <w:rsid w:val="004835B5"/>
    <w:rsid w:val="0048478D"/>
    <w:rsid w:val="0048562D"/>
    <w:rsid w:val="004903AA"/>
    <w:rsid w:val="00493D63"/>
    <w:rsid w:val="00494473"/>
    <w:rsid w:val="004A12D2"/>
    <w:rsid w:val="004A2ADC"/>
    <w:rsid w:val="004B29FA"/>
    <w:rsid w:val="004B3A0A"/>
    <w:rsid w:val="004B563C"/>
    <w:rsid w:val="004C14BE"/>
    <w:rsid w:val="004D0A1F"/>
    <w:rsid w:val="004D3BCB"/>
    <w:rsid w:val="004D4792"/>
    <w:rsid w:val="004D6416"/>
    <w:rsid w:val="004D7646"/>
    <w:rsid w:val="004D7F26"/>
    <w:rsid w:val="004E34F7"/>
    <w:rsid w:val="004E7255"/>
    <w:rsid w:val="0050005C"/>
    <w:rsid w:val="00510D02"/>
    <w:rsid w:val="00514A23"/>
    <w:rsid w:val="00517EE8"/>
    <w:rsid w:val="00517F75"/>
    <w:rsid w:val="0052368D"/>
    <w:rsid w:val="005243DF"/>
    <w:rsid w:val="00535E31"/>
    <w:rsid w:val="00547806"/>
    <w:rsid w:val="005547AC"/>
    <w:rsid w:val="005577B6"/>
    <w:rsid w:val="00560B4D"/>
    <w:rsid w:val="0056181A"/>
    <w:rsid w:val="00562304"/>
    <w:rsid w:val="005647A7"/>
    <w:rsid w:val="00570592"/>
    <w:rsid w:val="00575C7E"/>
    <w:rsid w:val="005766D5"/>
    <w:rsid w:val="00577015"/>
    <w:rsid w:val="00584432"/>
    <w:rsid w:val="0058666B"/>
    <w:rsid w:val="00587886"/>
    <w:rsid w:val="00591A6B"/>
    <w:rsid w:val="00593F48"/>
    <w:rsid w:val="00596FFD"/>
    <w:rsid w:val="005A0093"/>
    <w:rsid w:val="005A7271"/>
    <w:rsid w:val="005B43C5"/>
    <w:rsid w:val="005B5704"/>
    <w:rsid w:val="005C7054"/>
    <w:rsid w:val="005C76EC"/>
    <w:rsid w:val="005D15E7"/>
    <w:rsid w:val="005D42E2"/>
    <w:rsid w:val="005E473C"/>
    <w:rsid w:val="005F0473"/>
    <w:rsid w:val="005F4A58"/>
    <w:rsid w:val="005F53D6"/>
    <w:rsid w:val="005F65A3"/>
    <w:rsid w:val="00602886"/>
    <w:rsid w:val="00602A9C"/>
    <w:rsid w:val="00602C32"/>
    <w:rsid w:val="006073FE"/>
    <w:rsid w:val="006078F2"/>
    <w:rsid w:val="00610204"/>
    <w:rsid w:val="006124C2"/>
    <w:rsid w:val="00612CA1"/>
    <w:rsid w:val="006238B3"/>
    <w:rsid w:val="0063078C"/>
    <w:rsid w:val="00635450"/>
    <w:rsid w:val="006369A2"/>
    <w:rsid w:val="00636E3A"/>
    <w:rsid w:val="006403F7"/>
    <w:rsid w:val="00643852"/>
    <w:rsid w:val="00654C43"/>
    <w:rsid w:val="0065589C"/>
    <w:rsid w:val="00656D2F"/>
    <w:rsid w:val="00657E2A"/>
    <w:rsid w:val="0066050C"/>
    <w:rsid w:val="0066297C"/>
    <w:rsid w:val="006650A7"/>
    <w:rsid w:val="006661FD"/>
    <w:rsid w:val="00673A29"/>
    <w:rsid w:val="006850F8"/>
    <w:rsid w:val="006A65D2"/>
    <w:rsid w:val="006D1783"/>
    <w:rsid w:val="006D263D"/>
    <w:rsid w:val="006D405A"/>
    <w:rsid w:val="006D6881"/>
    <w:rsid w:val="006E2F47"/>
    <w:rsid w:val="006E58E4"/>
    <w:rsid w:val="006E798C"/>
    <w:rsid w:val="006F0B9F"/>
    <w:rsid w:val="006F4039"/>
    <w:rsid w:val="006F515F"/>
    <w:rsid w:val="006F66D2"/>
    <w:rsid w:val="006F7EC3"/>
    <w:rsid w:val="00703C0D"/>
    <w:rsid w:val="00707B45"/>
    <w:rsid w:val="00714256"/>
    <w:rsid w:val="00714806"/>
    <w:rsid w:val="007160D7"/>
    <w:rsid w:val="00716609"/>
    <w:rsid w:val="00723374"/>
    <w:rsid w:val="0072338D"/>
    <w:rsid w:val="00727B8B"/>
    <w:rsid w:val="00727E7A"/>
    <w:rsid w:val="00731774"/>
    <w:rsid w:val="007420F3"/>
    <w:rsid w:val="00744624"/>
    <w:rsid w:val="007518B4"/>
    <w:rsid w:val="00754F63"/>
    <w:rsid w:val="007558CC"/>
    <w:rsid w:val="007746C4"/>
    <w:rsid w:val="00782928"/>
    <w:rsid w:val="00794DFD"/>
    <w:rsid w:val="007A5280"/>
    <w:rsid w:val="007A6453"/>
    <w:rsid w:val="007B28C0"/>
    <w:rsid w:val="007C3127"/>
    <w:rsid w:val="007C4D36"/>
    <w:rsid w:val="007D1814"/>
    <w:rsid w:val="007D251F"/>
    <w:rsid w:val="007D3C31"/>
    <w:rsid w:val="007D56CE"/>
    <w:rsid w:val="007D6AAD"/>
    <w:rsid w:val="007E49D8"/>
    <w:rsid w:val="007F09B6"/>
    <w:rsid w:val="007F2504"/>
    <w:rsid w:val="007F470F"/>
    <w:rsid w:val="007F5DFA"/>
    <w:rsid w:val="00801DDF"/>
    <w:rsid w:val="008020E8"/>
    <w:rsid w:val="008021A7"/>
    <w:rsid w:val="00804C9E"/>
    <w:rsid w:val="00806BEB"/>
    <w:rsid w:val="008102C0"/>
    <w:rsid w:val="008109F1"/>
    <w:rsid w:val="00810B5C"/>
    <w:rsid w:val="00812892"/>
    <w:rsid w:val="00812D85"/>
    <w:rsid w:val="008163FB"/>
    <w:rsid w:val="008212B5"/>
    <w:rsid w:val="00821FE6"/>
    <w:rsid w:val="008222AB"/>
    <w:rsid w:val="00823174"/>
    <w:rsid w:val="00826B6B"/>
    <w:rsid w:val="00827CFD"/>
    <w:rsid w:val="00840542"/>
    <w:rsid w:val="0084123D"/>
    <w:rsid w:val="00843E1D"/>
    <w:rsid w:val="00844506"/>
    <w:rsid w:val="008500FD"/>
    <w:rsid w:val="00861FC6"/>
    <w:rsid w:val="0086627D"/>
    <w:rsid w:val="008766C1"/>
    <w:rsid w:val="00876A66"/>
    <w:rsid w:val="00882243"/>
    <w:rsid w:val="0088368B"/>
    <w:rsid w:val="00892329"/>
    <w:rsid w:val="00893079"/>
    <w:rsid w:val="008A63F2"/>
    <w:rsid w:val="008B14AE"/>
    <w:rsid w:val="008B5A21"/>
    <w:rsid w:val="008C0732"/>
    <w:rsid w:val="008C0A30"/>
    <w:rsid w:val="008C3215"/>
    <w:rsid w:val="008C7FB6"/>
    <w:rsid w:val="008D7232"/>
    <w:rsid w:val="009001D4"/>
    <w:rsid w:val="009038FB"/>
    <w:rsid w:val="00903A15"/>
    <w:rsid w:val="00905181"/>
    <w:rsid w:val="009066F3"/>
    <w:rsid w:val="00907526"/>
    <w:rsid w:val="0091093B"/>
    <w:rsid w:val="00913F5F"/>
    <w:rsid w:val="00914699"/>
    <w:rsid w:val="00920674"/>
    <w:rsid w:val="00921034"/>
    <w:rsid w:val="009213D9"/>
    <w:rsid w:val="00926526"/>
    <w:rsid w:val="00931491"/>
    <w:rsid w:val="00934684"/>
    <w:rsid w:val="00937FEB"/>
    <w:rsid w:val="00944C6F"/>
    <w:rsid w:val="0094678C"/>
    <w:rsid w:val="00947345"/>
    <w:rsid w:val="00950895"/>
    <w:rsid w:val="00952DCF"/>
    <w:rsid w:val="00953598"/>
    <w:rsid w:val="00954F54"/>
    <w:rsid w:val="009561EC"/>
    <w:rsid w:val="00961E48"/>
    <w:rsid w:val="009635D9"/>
    <w:rsid w:val="00964202"/>
    <w:rsid w:val="0097199B"/>
    <w:rsid w:val="00971DD4"/>
    <w:rsid w:val="009743A3"/>
    <w:rsid w:val="00981967"/>
    <w:rsid w:val="0098493A"/>
    <w:rsid w:val="00984969"/>
    <w:rsid w:val="00986B76"/>
    <w:rsid w:val="00987BCC"/>
    <w:rsid w:val="00990526"/>
    <w:rsid w:val="00991CA5"/>
    <w:rsid w:val="009924D8"/>
    <w:rsid w:val="009A20D8"/>
    <w:rsid w:val="009A26FA"/>
    <w:rsid w:val="009A6881"/>
    <w:rsid w:val="009A7FC7"/>
    <w:rsid w:val="009B0922"/>
    <w:rsid w:val="009B1ABC"/>
    <w:rsid w:val="009B4FD2"/>
    <w:rsid w:val="009B50CF"/>
    <w:rsid w:val="009B5637"/>
    <w:rsid w:val="009B58F5"/>
    <w:rsid w:val="009C0164"/>
    <w:rsid w:val="009C1096"/>
    <w:rsid w:val="009C519D"/>
    <w:rsid w:val="009D2E77"/>
    <w:rsid w:val="009D5AC6"/>
    <w:rsid w:val="009E2153"/>
    <w:rsid w:val="009E4158"/>
    <w:rsid w:val="009E696F"/>
    <w:rsid w:val="00A00D4D"/>
    <w:rsid w:val="00A05AFD"/>
    <w:rsid w:val="00A1154F"/>
    <w:rsid w:val="00A170EA"/>
    <w:rsid w:val="00A20A7F"/>
    <w:rsid w:val="00A274A6"/>
    <w:rsid w:val="00A27646"/>
    <w:rsid w:val="00A30593"/>
    <w:rsid w:val="00A3582C"/>
    <w:rsid w:val="00A46217"/>
    <w:rsid w:val="00A501A0"/>
    <w:rsid w:val="00A52D50"/>
    <w:rsid w:val="00A61B87"/>
    <w:rsid w:val="00A75C1E"/>
    <w:rsid w:val="00A76DE4"/>
    <w:rsid w:val="00A76E65"/>
    <w:rsid w:val="00A77EBB"/>
    <w:rsid w:val="00A86197"/>
    <w:rsid w:val="00A96E77"/>
    <w:rsid w:val="00AA2129"/>
    <w:rsid w:val="00AA34EC"/>
    <w:rsid w:val="00AA5C6C"/>
    <w:rsid w:val="00AA7A9C"/>
    <w:rsid w:val="00AB2691"/>
    <w:rsid w:val="00AB3209"/>
    <w:rsid w:val="00AB36CC"/>
    <w:rsid w:val="00AB670A"/>
    <w:rsid w:val="00AC2CCC"/>
    <w:rsid w:val="00AC56A9"/>
    <w:rsid w:val="00AC7A5E"/>
    <w:rsid w:val="00AD5425"/>
    <w:rsid w:val="00AD7399"/>
    <w:rsid w:val="00AE2F52"/>
    <w:rsid w:val="00AE3733"/>
    <w:rsid w:val="00AE38EA"/>
    <w:rsid w:val="00AF1528"/>
    <w:rsid w:val="00AF1C78"/>
    <w:rsid w:val="00AF6B0B"/>
    <w:rsid w:val="00B00297"/>
    <w:rsid w:val="00B03ED5"/>
    <w:rsid w:val="00B05C47"/>
    <w:rsid w:val="00B07628"/>
    <w:rsid w:val="00B13DD5"/>
    <w:rsid w:val="00B1625B"/>
    <w:rsid w:val="00B20815"/>
    <w:rsid w:val="00B23E8D"/>
    <w:rsid w:val="00B24830"/>
    <w:rsid w:val="00B26D18"/>
    <w:rsid w:val="00B30E99"/>
    <w:rsid w:val="00B33FE2"/>
    <w:rsid w:val="00B3532D"/>
    <w:rsid w:val="00B36125"/>
    <w:rsid w:val="00B37FEC"/>
    <w:rsid w:val="00B421DD"/>
    <w:rsid w:val="00B4462E"/>
    <w:rsid w:val="00B4499F"/>
    <w:rsid w:val="00B44F86"/>
    <w:rsid w:val="00B5489C"/>
    <w:rsid w:val="00B55E12"/>
    <w:rsid w:val="00B57F63"/>
    <w:rsid w:val="00B60978"/>
    <w:rsid w:val="00B668C7"/>
    <w:rsid w:val="00B77B00"/>
    <w:rsid w:val="00B81EED"/>
    <w:rsid w:val="00B84ADB"/>
    <w:rsid w:val="00B943EC"/>
    <w:rsid w:val="00B97CAF"/>
    <w:rsid w:val="00BA1AAA"/>
    <w:rsid w:val="00BA43EC"/>
    <w:rsid w:val="00BA682E"/>
    <w:rsid w:val="00BB2EFD"/>
    <w:rsid w:val="00BB4D04"/>
    <w:rsid w:val="00BB6451"/>
    <w:rsid w:val="00BB76B5"/>
    <w:rsid w:val="00BC2FC3"/>
    <w:rsid w:val="00BD27C6"/>
    <w:rsid w:val="00BD4A27"/>
    <w:rsid w:val="00BD76A0"/>
    <w:rsid w:val="00BE711C"/>
    <w:rsid w:val="00BF3DE3"/>
    <w:rsid w:val="00BF4B9E"/>
    <w:rsid w:val="00C0458B"/>
    <w:rsid w:val="00C0619E"/>
    <w:rsid w:val="00C061C3"/>
    <w:rsid w:val="00C11FA4"/>
    <w:rsid w:val="00C12F5E"/>
    <w:rsid w:val="00C219BF"/>
    <w:rsid w:val="00C233DE"/>
    <w:rsid w:val="00C23FFA"/>
    <w:rsid w:val="00C247BB"/>
    <w:rsid w:val="00C31B24"/>
    <w:rsid w:val="00C34038"/>
    <w:rsid w:val="00C35DA0"/>
    <w:rsid w:val="00C366EC"/>
    <w:rsid w:val="00C4265C"/>
    <w:rsid w:val="00C43523"/>
    <w:rsid w:val="00C51EE7"/>
    <w:rsid w:val="00C567A4"/>
    <w:rsid w:val="00C56CE0"/>
    <w:rsid w:val="00C63AAC"/>
    <w:rsid w:val="00C75D25"/>
    <w:rsid w:val="00C82A6D"/>
    <w:rsid w:val="00C85887"/>
    <w:rsid w:val="00C86F82"/>
    <w:rsid w:val="00C92283"/>
    <w:rsid w:val="00C972AB"/>
    <w:rsid w:val="00CA40DA"/>
    <w:rsid w:val="00CA796C"/>
    <w:rsid w:val="00CC7CD8"/>
    <w:rsid w:val="00CD3269"/>
    <w:rsid w:val="00CD3D08"/>
    <w:rsid w:val="00CD618A"/>
    <w:rsid w:val="00CD7C30"/>
    <w:rsid w:val="00CE0F52"/>
    <w:rsid w:val="00CE2CC5"/>
    <w:rsid w:val="00CE6A1E"/>
    <w:rsid w:val="00CF1654"/>
    <w:rsid w:val="00CF5220"/>
    <w:rsid w:val="00D018E4"/>
    <w:rsid w:val="00D14E88"/>
    <w:rsid w:val="00D26449"/>
    <w:rsid w:val="00D306AD"/>
    <w:rsid w:val="00D35069"/>
    <w:rsid w:val="00D364E6"/>
    <w:rsid w:val="00D44023"/>
    <w:rsid w:val="00D505C4"/>
    <w:rsid w:val="00D57F74"/>
    <w:rsid w:val="00D72E7D"/>
    <w:rsid w:val="00D736FA"/>
    <w:rsid w:val="00D81275"/>
    <w:rsid w:val="00D857BF"/>
    <w:rsid w:val="00D91059"/>
    <w:rsid w:val="00D93847"/>
    <w:rsid w:val="00D952C6"/>
    <w:rsid w:val="00D9644A"/>
    <w:rsid w:val="00DA0EF6"/>
    <w:rsid w:val="00DB15FA"/>
    <w:rsid w:val="00DB4C43"/>
    <w:rsid w:val="00DB5F0F"/>
    <w:rsid w:val="00DC20D0"/>
    <w:rsid w:val="00DC43DD"/>
    <w:rsid w:val="00DC4628"/>
    <w:rsid w:val="00DC491D"/>
    <w:rsid w:val="00DC57B9"/>
    <w:rsid w:val="00DC5B2B"/>
    <w:rsid w:val="00DC6F48"/>
    <w:rsid w:val="00DE0D83"/>
    <w:rsid w:val="00DE1FBD"/>
    <w:rsid w:val="00DE42AC"/>
    <w:rsid w:val="00DF0815"/>
    <w:rsid w:val="00E01BF0"/>
    <w:rsid w:val="00E06936"/>
    <w:rsid w:val="00E06F24"/>
    <w:rsid w:val="00E11F51"/>
    <w:rsid w:val="00E23225"/>
    <w:rsid w:val="00E23300"/>
    <w:rsid w:val="00E26015"/>
    <w:rsid w:val="00E3102E"/>
    <w:rsid w:val="00E32B37"/>
    <w:rsid w:val="00E37548"/>
    <w:rsid w:val="00E4034B"/>
    <w:rsid w:val="00E4036A"/>
    <w:rsid w:val="00E441DF"/>
    <w:rsid w:val="00E50FD3"/>
    <w:rsid w:val="00E51250"/>
    <w:rsid w:val="00E57C6D"/>
    <w:rsid w:val="00E600CB"/>
    <w:rsid w:val="00E63D4A"/>
    <w:rsid w:val="00E65222"/>
    <w:rsid w:val="00E71500"/>
    <w:rsid w:val="00E743F1"/>
    <w:rsid w:val="00E77F08"/>
    <w:rsid w:val="00E80A8C"/>
    <w:rsid w:val="00E8128C"/>
    <w:rsid w:val="00E874C1"/>
    <w:rsid w:val="00E900AA"/>
    <w:rsid w:val="00E92799"/>
    <w:rsid w:val="00EA30B9"/>
    <w:rsid w:val="00EB22ED"/>
    <w:rsid w:val="00EB5347"/>
    <w:rsid w:val="00EC10A3"/>
    <w:rsid w:val="00EC3719"/>
    <w:rsid w:val="00EC4BA0"/>
    <w:rsid w:val="00EC61A7"/>
    <w:rsid w:val="00EC784D"/>
    <w:rsid w:val="00ED206F"/>
    <w:rsid w:val="00ED4DAD"/>
    <w:rsid w:val="00ED5E82"/>
    <w:rsid w:val="00EE32B5"/>
    <w:rsid w:val="00EE470B"/>
    <w:rsid w:val="00EE6D25"/>
    <w:rsid w:val="00F069C6"/>
    <w:rsid w:val="00F1124C"/>
    <w:rsid w:val="00F11A9E"/>
    <w:rsid w:val="00F2118C"/>
    <w:rsid w:val="00F25355"/>
    <w:rsid w:val="00F262C1"/>
    <w:rsid w:val="00F313FD"/>
    <w:rsid w:val="00F445AF"/>
    <w:rsid w:val="00F514CA"/>
    <w:rsid w:val="00F543D9"/>
    <w:rsid w:val="00F55C44"/>
    <w:rsid w:val="00F57359"/>
    <w:rsid w:val="00F60D79"/>
    <w:rsid w:val="00F6193E"/>
    <w:rsid w:val="00F6786C"/>
    <w:rsid w:val="00F67C6B"/>
    <w:rsid w:val="00F769D1"/>
    <w:rsid w:val="00F80A49"/>
    <w:rsid w:val="00F81FF6"/>
    <w:rsid w:val="00F82749"/>
    <w:rsid w:val="00F85D6E"/>
    <w:rsid w:val="00FA47E9"/>
    <w:rsid w:val="00FA7EE0"/>
    <w:rsid w:val="00FB4AD4"/>
    <w:rsid w:val="00FD1777"/>
    <w:rsid w:val="00FD6780"/>
    <w:rsid w:val="00FD6950"/>
    <w:rsid w:val="00FD7674"/>
    <w:rsid w:val="00FE02C1"/>
    <w:rsid w:val="00FE06CE"/>
    <w:rsid w:val="00FE4D24"/>
    <w:rsid w:val="00FE7AB5"/>
    <w:rsid w:val="00FF0E8D"/>
    <w:rsid w:val="00FF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basedOn w:val="Normal"/>
    <w:next w:val="Normal"/>
    <w:qFormat/>
    <w:rsid w:val="00115498"/>
    <w:pPr>
      <w:keepNext/>
      <w:spacing w:before="1080"/>
      <w:outlineLvl w:val="0"/>
    </w:pPr>
    <w:rPr>
      <w:rFonts w:cs="Arial"/>
      <w:bCs/>
      <w:color w:val="FF6600"/>
      <w:kern w:val="32"/>
      <w:sz w:val="36"/>
      <w:szCs w:val="36"/>
    </w:rPr>
  </w:style>
  <w:style w:type="paragraph" w:styleId="Titre2">
    <w:name w:val="heading 2"/>
    <w:basedOn w:val="Normal"/>
    <w:next w:val="Normal"/>
    <w:qFormat/>
    <w:rsid w:val="00CD3269"/>
    <w:pPr>
      <w:keepNext/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">
    <w:name w:val="heading 3"/>
    <w:aliases w:val="1.1.1 Titre 3,2h,H3,l3,subhead 2,Heading 3A,h3,3,Titre 3sousp,R&amp;S - Titre 3,Proposal Center 3,sh3,Heading 14,(Alt+3),Arial 12 Fett,Unterabschnitt,Titre 31,t3.T3,Contrat 3,level3,H31,H32,H33,H311,Subhead B,Heading C,T3,Deuxième sous-titre,Section"/>
    <w:basedOn w:val="Normal"/>
    <w:next w:val="Texte"/>
    <w:qFormat/>
    <w:rsid w:val="00CD3269"/>
    <w:pPr>
      <w:keepNext/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basedOn w:val="Normal"/>
    <w:next w:val="Texte"/>
    <w:qFormat/>
    <w:rsid w:val="00CD3269"/>
    <w:pPr>
      <w:keepNext/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"/>
    <w:basedOn w:val="Normal"/>
    <w:next w:val="Normal"/>
    <w:qFormat/>
    <w:rsid w:val="00CD326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"/>
    <w:basedOn w:val="Normal"/>
    <w:next w:val="Normal"/>
    <w:qFormat/>
    <w:rsid w:val="00CD3269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link w:val="CommentaireCar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character" w:styleId="lev">
    <w:name w:val="Strong"/>
    <w:qFormat/>
    <w:rPr>
      <w:b/>
      <w:bCs/>
    </w:rPr>
  </w:style>
  <w:style w:type="character" w:styleId="Numrodepage">
    <w:name w:val="page number"/>
    <w:basedOn w:val="Policepardfaut"/>
    <w:uiPriority w:val="99"/>
  </w:style>
  <w:style w:type="paragraph" w:customStyle="1" w:styleId="CS">
    <w:name w:val="CS"/>
    <w:basedOn w:val="Normal"/>
    <w:next w:val="Nomduproduit"/>
    <w:semiHidden/>
    <w:rsid w:val="00B30E99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numbering" w:styleId="111111">
    <w:name w:val="Outline List 2"/>
    <w:basedOn w:val="Aucuneliste"/>
    <w:semiHidden/>
    <w:rsid w:val="00E06F24"/>
    <w:pPr>
      <w:numPr>
        <w:numId w:val="14"/>
      </w:numPr>
    </w:pPr>
  </w:style>
  <w:style w:type="paragraph" w:customStyle="1" w:styleId="Nomduproduit">
    <w:name w:val="Nom du produit"/>
    <w:basedOn w:val="Normal"/>
    <w:next w:val="Normal"/>
    <w:semiHidden/>
    <w:rsid w:val="00B30E99"/>
    <w:pPr>
      <w:spacing w:before="240"/>
    </w:pPr>
    <w:rPr>
      <w:sz w:val="40"/>
      <w:szCs w:val="20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numbering" w:styleId="1ai">
    <w:name w:val="Outline List 1"/>
    <w:basedOn w:val="Aucuneliste"/>
    <w:semiHidden/>
    <w:rsid w:val="00E06F24"/>
    <w:pPr>
      <w:numPr>
        <w:numId w:val="15"/>
      </w:numPr>
    </w:pPr>
  </w:style>
  <w:style w:type="paragraph" w:customStyle="1" w:styleId="StyleHelvetica55Roman18ptOrangeJustifi">
    <w:name w:val="Style Helvetica 55 Roman 18 pt Orange Justifié"/>
    <w:basedOn w:val="Normal"/>
    <w:semiHidden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styleId="Accentuation">
    <w:name w:val="Emphasis"/>
    <w:qFormat/>
    <w:rsid w:val="00E06F24"/>
    <w:rPr>
      <w:i/>
      <w:iCs/>
    </w:rPr>
  </w:style>
  <w:style w:type="character" w:styleId="AcronymeHTML">
    <w:name w:val="HTML Acronym"/>
    <w:basedOn w:val="Policepardfaut"/>
    <w:semiHidden/>
    <w:rsid w:val="00E06F24"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paragraph" w:customStyle="1" w:styleId="Textenum1">
    <w:name w:val="Texte_énum_1"/>
    <w:basedOn w:val="Texte"/>
    <w:link w:val="Textenum1Car"/>
    <w:uiPriority w:val="99"/>
    <w:rsid w:val="008021A7"/>
    <w:pPr>
      <w:numPr>
        <w:numId w:val="12"/>
      </w:numPr>
      <w:spacing w:before="0"/>
    </w:pPr>
  </w:style>
  <w:style w:type="paragraph" w:customStyle="1" w:styleId="Textenum2">
    <w:name w:val="Texte_énum_2"/>
    <w:basedOn w:val="Texte"/>
    <w:semiHidden/>
    <w:rsid w:val="008021A7"/>
    <w:pPr>
      <w:numPr>
        <w:numId w:val="13"/>
      </w:numPr>
      <w:spacing w:before="0"/>
      <w:ind w:left="714" w:hanging="357"/>
    </w:p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TM1">
    <w:name w:val="toc 1"/>
    <w:basedOn w:val="Normal"/>
    <w:next w:val="Normal"/>
    <w:autoRedefine/>
    <w:uiPriority w:val="39"/>
    <w:rsid w:val="00D364E6"/>
    <w:pPr>
      <w:spacing w:before="120" w:after="120"/>
    </w:pPr>
    <w:rPr>
      <w:rFonts w:asciiTheme="minorHAnsi" w:hAnsiTheme="minorHAnsi" w:cstheme="minorHAnsi"/>
      <w:b/>
      <w:bCs/>
      <w:caps/>
      <w:szCs w:val="20"/>
    </w:rPr>
  </w:style>
  <w:style w:type="paragraph" w:styleId="TM2">
    <w:name w:val="toc 2"/>
    <w:basedOn w:val="Normal"/>
    <w:next w:val="Normal"/>
    <w:autoRedefine/>
    <w:uiPriority w:val="39"/>
    <w:rsid w:val="00892329"/>
    <w:pPr>
      <w:ind w:left="200"/>
    </w:pPr>
    <w:rPr>
      <w:rFonts w:asciiTheme="minorHAnsi" w:hAnsiTheme="minorHAnsi" w:cstheme="minorHAnsi"/>
      <w:smallCaps/>
      <w:szCs w:val="20"/>
    </w:rPr>
  </w:style>
  <w:style w:type="character" w:styleId="Lienhypertexte">
    <w:name w:val="Hyperlink"/>
    <w:uiPriority w:val="99"/>
    <w:rsid w:val="00892329"/>
    <w:rPr>
      <w:color w:val="0000FF"/>
      <w:u w:val="single"/>
    </w:rPr>
  </w:style>
  <w:style w:type="paragraph" w:styleId="Adressedestinataire">
    <w:name w:val="envelope address"/>
    <w:basedOn w:val="Normal"/>
    <w:semiHidden/>
    <w:rsid w:val="00E06F24"/>
    <w:pPr>
      <w:framePr w:w="7938" w:h="1985" w:hRule="exact" w:hSpace="141" w:wrap="auto" w:hAnchor="page" w:xAlign="center" w:yAlign="bottom"/>
      <w:ind w:left="2835"/>
    </w:pPr>
    <w:rPr>
      <w:rFonts w:ascii="Arial" w:hAnsi="Arial" w:cs="Arial"/>
      <w:sz w:val="24"/>
    </w:rPr>
  </w:style>
  <w:style w:type="paragraph" w:styleId="Adresseexpditeur">
    <w:name w:val="envelope return"/>
    <w:basedOn w:val="Normal"/>
    <w:semiHidden/>
    <w:rsid w:val="00E06F24"/>
    <w:rPr>
      <w:rFonts w:ascii="Arial" w:hAnsi="Arial" w:cs="Arial"/>
      <w:szCs w:val="20"/>
    </w:rPr>
  </w:style>
  <w:style w:type="paragraph" w:styleId="AdresseHTML">
    <w:name w:val="HTML Address"/>
    <w:basedOn w:val="Normal"/>
    <w:semiHidden/>
    <w:rsid w:val="00E06F24"/>
    <w:rPr>
      <w:i/>
      <w:iCs/>
    </w:rPr>
  </w:style>
  <w:style w:type="numbering" w:styleId="ArticleSection">
    <w:name w:val="Outline List 3"/>
    <w:basedOn w:val="Aucuneliste"/>
    <w:semiHidden/>
    <w:rsid w:val="00E06F24"/>
    <w:pPr>
      <w:numPr>
        <w:numId w:val="16"/>
      </w:numPr>
    </w:pPr>
  </w:style>
  <w:style w:type="character" w:styleId="CitationHTML">
    <w:name w:val="HTML Cite"/>
    <w:semiHidden/>
    <w:rsid w:val="00E06F24"/>
    <w:rPr>
      <w:i/>
      <w:iCs/>
    </w:rPr>
  </w:style>
  <w:style w:type="table" w:styleId="Tableauclassique1">
    <w:name w:val="Table Classic 1"/>
    <w:basedOn w:val="TableauNormal"/>
    <w:semiHidden/>
    <w:rsid w:val="00E06F2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E06F2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E06F2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E06F2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lavierHTML">
    <w:name w:val="HTML Keyboard"/>
    <w:semiHidden/>
    <w:rsid w:val="00E06F24"/>
    <w:rPr>
      <w:rFonts w:ascii="Courier New" w:hAnsi="Courier New" w:cs="Courier New"/>
      <w:sz w:val="20"/>
      <w:szCs w:val="20"/>
    </w:rPr>
  </w:style>
  <w:style w:type="character" w:styleId="CodeHTML">
    <w:name w:val="HTML Code"/>
    <w:semiHidden/>
    <w:rsid w:val="00E06F24"/>
    <w:rPr>
      <w:rFonts w:ascii="Courier New" w:hAnsi="Courier New" w:cs="Courier New"/>
      <w:sz w:val="20"/>
      <w:szCs w:val="20"/>
    </w:rPr>
  </w:style>
  <w:style w:type="table" w:styleId="Colonnesdetableau1">
    <w:name w:val="Table Columns 1"/>
    <w:basedOn w:val="TableauNormal"/>
    <w:semiHidden/>
    <w:rsid w:val="00E06F2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E06F2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E06F2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E06F2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E06F2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lor1">
    <w:name w:val="Table Colorful 1"/>
    <w:basedOn w:val="TableauNormal"/>
    <w:semiHidden/>
    <w:rsid w:val="00E06F2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E06F2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E06F2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semiHidden/>
    <w:rsid w:val="00E06F2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orpsdetexte">
    <w:name w:val="Body Text"/>
    <w:basedOn w:val="Normal"/>
    <w:semiHidden/>
    <w:rsid w:val="00E06F24"/>
    <w:pPr>
      <w:spacing w:after="120"/>
    </w:pPr>
  </w:style>
  <w:style w:type="paragraph" w:styleId="Corpsdetexte2">
    <w:name w:val="Body Text 2"/>
    <w:basedOn w:val="Normal"/>
    <w:semiHidden/>
    <w:rsid w:val="00E06F24"/>
    <w:pPr>
      <w:spacing w:after="120" w:line="480" w:lineRule="auto"/>
    </w:pPr>
  </w:style>
  <w:style w:type="paragraph" w:styleId="Corpsdetexte3">
    <w:name w:val="Body Text 3"/>
    <w:basedOn w:val="Normal"/>
    <w:semiHidden/>
    <w:rsid w:val="00E06F24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  <w:semiHidden/>
    <w:rsid w:val="00E06F24"/>
  </w:style>
  <w:style w:type="character" w:styleId="DfinitionHTML">
    <w:name w:val="HTML Definition"/>
    <w:semiHidden/>
    <w:rsid w:val="00E06F24"/>
    <w:rPr>
      <w:i/>
      <w:iCs/>
    </w:rPr>
  </w:style>
  <w:style w:type="table" w:styleId="Effetsdetableau3D2">
    <w:name w:val="Table 3D effects 2"/>
    <w:basedOn w:val="TableauNormal"/>
    <w:semiHidden/>
    <w:rsid w:val="00E06F2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semiHidden/>
    <w:rsid w:val="00E06F2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E06F2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semiHidden/>
    <w:rsid w:val="00E06F2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n-ttedemessage">
    <w:name w:val="Message Header"/>
    <w:basedOn w:val="Normal"/>
    <w:semiHidden/>
    <w:rsid w:val="00E06F2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ExempleHTML">
    <w:name w:val="HTML Sample"/>
    <w:semiHidden/>
    <w:rsid w:val="00E06F24"/>
    <w:rPr>
      <w:rFonts w:ascii="Courier New" w:hAnsi="Courier New" w:cs="Courier New"/>
    </w:rPr>
  </w:style>
  <w:style w:type="paragraph" w:styleId="Formuledepolitesse">
    <w:name w:val="Closing"/>
    <w:basedOn w:val="Normal"/>
    <w:semiHidden/>
    <w:rsid w:val="00E06F24"/>
    <w:pPr>
      <w:ind w:left="4252"/>
    </w:pPr>
  </w:style>
  <w:style w:type="table" w:styleId="Grilledetableau1">
    <w:name w:val="Table Grid 1"/>
    <w:basedOn w:val="TableauNormal"/>
    <w:semiHidden/>
    <w:rsid w:val="00E06F2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E06F2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E06F2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E06F2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E06F2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E06F2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E06F2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E06F2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E06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semiHidden/>
    <w:rsid w:val="00E06F24"/>
    <w:rPr>
      <w:color w:val="606420"/>
      <w:u w:val="single"/>
    </w:rPr>
  </w:style>
  <w:style w:type="paragraph" w:styleId="Liste">
    <w:name w:val="List"/>
    <w:basedOn w:val="Normal"/>
    <w:semiHidden/>
    <w:rsid w:val="00E06F24"/>
    <w:pPr>
      <w:ind w:left="283" w:hanging="283"/>
    </w:pPr>
  </w:style>
  <w:style w:type="paragraph" w:styleId="Liste2">
    <w:name w:val="List 2"/>
    <w:basedOn w:val="Normal"/>
    <w:semiHidden/>
    <w:rsid w:val="00E06F24"/>
    <w:pPr>
      <w:ind w:left="566" w:hanging="283"/>
    </w:pPr>
  </w:style>
  <w:style w:type="paragraph" w:styleId="Liste3">
    <w:name w:val="List 3"/>
    <w:basedOn w:val="Normal"/>
    <w:semiHidden/>
    <w:rsid w:val="00E06F24"/>
    <w:pPr>
      <w:ind w:left="849" w:hanging="283"/>
    </w:pPr>
  </w:style>
  <w:style w:type="paragraph" w:styleId="Liste4">
    <w:name w:val="List 4"/>
    <w:basedOn w:val="Normal"/>
    <w:semiHidden/>
    <w:rsid w:val="00E06F24"/>
    <w:pPr>
      <w:ind w:left="1132" w:hanging="283"/>
    </w:pPr>
  </w:style>
  <w:style w:type="paragraph" w:styleId="Liste5">
    <w:name w:val="List 5"/>
    <w:basedOn w:val="Normal"/>
    <w:semiHidden/>
    <w:rsid w:val="00E06F24"/>
    <w:pPr>
      <w:ind w:left="1415" w:hanging="283"/>
    </w:pPr>
  </w:style>
  <w:style w:type="paragraph" w:styleId="Listenumros">
    <w:name w:val="List Number"/>
    <w:basedOn w:val="Normal"/>
    <w:semiHidden/>
    <w:rsid w:val="00E06F24"/>
    <w:pPr>
      <w:numPr>
        <w:numId w:val="1"/>
      </w:numPr>
    </w:pPr>
  </w:style>
  <w:style w:type="paragraph" w:styleId="Listenumros2">
    <w:name w:val="List Number 2"/>
    <w:basedOn w:val="Normal"/>
    <w:semiHidden/>
    <w:rsid w:val="00E06F24"/>
    <w:pPr>
      <w:numPr>
        <w:numId w:val="2"/>
      </w:numPr>
    </w:pPr>
  </w:style>
  <w:style w:type="paragraph" w:styleId="Listenumros3">
    <w:name w:val="List Number 3"/>
    <w:basedOn w:val="Normal"/>
    <w:semiHidden/>
    <w:rsid w:val="00E06F24"/>
    <w:pPr>
      <w:numPr>
        <w:numId w:val="3"/>
      </w:numPr>
    </w:pPr>
  </w:style>
  <w:style w:type="paragraph" w:styleId="Listenumros4">
    <w:name w:val="List Number 4"/>
    <w:basedOn w:val="Normal"/>
    <w:semiHidden/>
    <w:rsid w:val="00E06F24"/>
    <w:pPr>
      <w:numPr>
        <w:numId w:val="4"/>
      </w:numPr>
    </w:pPr>
  </w:style>
  <w:style w:type="paragraph" w:styleId="Listenumros5">
    <w:name w:val="List Number 5"/>
    <w:basedOn w:val="Normal"/>
    <w:semiHidden/>
    <w:rsid w:val="00E06F24"/>
    <w:pPr>
      <w:numPr>
        <w:numId w:val="5"/>
      </w:numPr>
    </w:pPr>
  </w:style>
  <w:style w:type="paragraph" w:styleId="Listepuces">
    <w:name w:val="List Bullet"/>
    <w:basedOn w:val="Normal"/>
    <w:semiHidden/>
    <w:rsid w:val="00E06F24"/>
    <w:pPr>
      <w:numPr>
        <w:numId w:val="6"/>
      </w:numPr>
    </w:pPr>
  </w:style>
  <w:style w:type="paragraph" w:styleId="Listepuces2">
    <w:name w:val="List Bullet 2"/>
    <w:basedOn w:val="Normal"/>
    <w:semiHidden/>
    <w:rsid w:val="00E06F24"/>
    <w:pPr>
      <w:numPr>
        <w:numId w:val="7"/>
      </w:numPr>
    </w:pPr>
  </w:style>
  <w:style w:type="paragraph" w:styleId="Listepuces3">
    <w:name w:val="List Bullet 3"/>
    <w:basedOn w:val="Normal"/>
    <w:semiHidden/>
    <w:rsid w:val="00E06F24"/>
    <w:pPr>
      <w:numPr>
        <w:numId w:val="8"/>
      </w:numPr>
    </w:pPr>
  </w:style>
  <w:style w:type="paragraph" w:styleId="Listepuces4">
    <w:name w:val="List Bullet 4"/>
    <w:basedOn w:val="Normal"/>
    <w:semiHidden/>
    <w:rsid w:val="00E06F24"/>
    <w:pPr>
      <w:numPr>
        <w:numId w:val="9"/>
      </w:numPr>
    </w:pPr>
  </w:style>
  <w:style w:type="paragraph" w:styleId="Listepuces5">
    <w:name w:val="List Bullet 5"/>
    <w:basedOn w:val="Normal"/>
    <w:semiHidden/>
    <w:rsid w:val="00E06F24"/>
    <w:pPr>
      <w:numPr>
        <w:numId w:val="10"/>
      </w:numPr>
    </w:pPr>
  </w:style>
  <w:style w:type="paragraph" w:styleId="Listecontinue">
    <w:name w:val="List Continue"/>
    <w:basedOn w:val="Normal"/>
    <w:semiHidden/>
    <w:rsid w:val="00E06F24"/>
    <w:pPr>
      <w:spacing w:after="120"/>
      <w:ind w:left="283"/>
    </w:pPr>
  </w:style>
  <w:style w:type="paragraph" w:styleId="Listecontinue2">
    <w:name w:val="List Continue 2"/>
    <w:basedOn w:val="Normal"/>
    <w:semiHidden/>
    <w:rsid w:val="00E06F24"/>
    <w:pPr>
      <w:spacing w:after="120"/>
      <w:ind w:left="566"/>
    </w:pPr>
  </w:style>
  <w:style w:type="paragraph" w:styleId="Listecontinue3">
    <w:name w:val="List Continue 3"/>
    <w:basedOn w:val="Normal"/>
    <w:semiHidden/>
    <w:rsid w:val="00E06F24"/>
    <w:pPr>
      <w:spacing w:after="120"/>
      <w:ind w:left="849"/>
    </w:pPr>
  </w:style>
  <w:style w:type="paragraph" w:styleId="Listecontinue4">
    <w:name w:val="List Continue 4"/>
    <w:basedOn w:val="Normal"/>
    <w:semiHidden/>
    <w:rsid w:val="00E06F24"/>
    <w:pPr>
      <w:spacing w:after="120"/>
      <w:ind w:left="1132"/>
    </w:pPr>
  </w:style>
  <w:style w:type="paragraph" w:styleId="Listecontinue5">
    <w:name w:val="List Continue 5"/>
    <w:basedOn w:val="Normal"/>
    <w:semiHidden/>
    <w:rsid w:val="00E06F24"/>
    <w:pPr>
      <w:spacing w:after="120"/>
      <w:ind w:left="1415"/>
    </w:pPr>
  </w:style>
  <w:style w:type="character" w:styleId="MachinecrireHTML">
    <w:name w:val="HTML Typewriter"/>
    <w:semiHidden/>
    <w:rsid w:val="00E06F24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semiHidden/>
    <w:rsid w:val="00E06F24"/>
    <w:rPr>
      <w:rFonts w:ascii="Times New Roman" w:hAnsi="Times New Roman"/>
      <w:sz w:val="24"/>
    </w:rPr>
  </w:style>
  <w:style w:type="paragraph" w:styleId="Normalcentr">
    <w:name w:val="Block Text"/>
    <w:basedOn w:val="Normal"/>
    <w:semiHidden/>
    <w:rsid w:val="00E06F24"/>
    <w:pPr>
      <w:spacing w:after="120"/>
      <w:ind w:left="1440" w:right="1440"/>
    </w:pPr>
  </w:style>
  <w:style w:type="character" w:styleId="Numrodeligne">
    <w:name w:val="line number"/>
    <w:basedOn w:val="Policepardfaut"/>
    <w:semiHidden/>
    <w:rsid w:val="00E06F24"/>
  </w:style>
  <w:style w:type="table" w:styleId="Tableauple1">
    <w:name w:val="Table Subtle 1"/>
    <w:basedOn w:val="TableauNormal"/>
    <w:semiHidden/>
    <w:rsid w:val="00E06F2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E06F2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rformatHTML">
    <w:name w:val="HTML Preformatted"/>
    <w:basedOn w:val="Normal"/>
    <w:semiHidden/>
    <w:rsid w:val="00E06F24"/>
    <w:rPr>
      <w:rFonts w:ascii="Courier New" w:hAnsi="Courier New" w:cs="Courier New"/>
      <w:szCs w:val="20"/>
    </w:rPr>
  </w:style>
  <w:style w:type="table" w:styleId="Tableauprofessionnel">
    <w:name w:val="Table Professional"/>
    <w:basedOn w:val="TableauNormal"/>
    <w:semiHidden/>
    <w:rsid w:val="00E06F2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Retrait1religne">
    <w:name w:val="Body Text First Indent"/>
    <w:basedOn w:val="Corpsdetexte"/>
    <w:semiHidden/>
    <w:rsid w:val="00E06F24"/>
    <w:pPr>
      <w:ind w:firstLine="210"/>
    </w:pPr>
  </w:style>
  <w:style w:type="paragraph" w:styleId="Retraitcorpsdetexte">
    <w:name w:val="Body Text Indent"/>
    <w:basedOn w:val="Normal"/>
    <w:semiHidden/>
    <w:rsid w:val="00E06F24"/>
    <w:pPr>
      <w:spacing w:after="120"/>
      <w:ind w:left="283"/>
    </w:pPr>
  </w:style>
  <w:style w:type="paragraph" w:styleId="Retraitcorpsdetexte2">
    <w:name w:val="Body Text Indent 2"/>
    <w:basedOn w:val="Normal"/>
    <w:semiHidden/>
    <w:rsid w:val="00E06F24"/>
    <w:pPr>
      <w:spacing w:after="120" w:line="480" w:lineRule="auto"/>
      <w:ind w:left="283"/>
    </w:pPr>
  </w:style>
  <w:style w:type="paragraph" w:styleId="Retraitcorpsdetexte3">
    <w:name w:val="Body Text Indent 3"/>
    <w:basedOn w:val="Normal"/>
    <w:semiHidden/>
    <w:rsid w:val="00E06F24"/>
    <w:pPr>
      <w:spacing w:after="120"/>
      <w:ind w:left="283"/>
    </w:pPr>
    <w:rPr>
      <w:sz w:val="16"/>
      <w:szCs w:val="16"/>
    </w:rPr>
  </w:style>
  <w:style w:type="paragraph" w:styleId="Retraitcorpset1relig">
    <w:name w:val="Body Text First Indent 2"/>
    <w:basedOn w:val="Retraitcorpsdetexte"/>
    <w:semiHidden/>
    <w:rsid w:val="00E06F24"/>
    <w:pPr>
      <w:ind w:firstLine="210"/>
    </w:pPr>
  </w:style>
  <w:style w:type="paragraph" w:styleId="Retraitnormal">
    <w:name w:val="Normal Indent"/>
    <w:basedOn w:val="Normal"/>
    <w:semiHidden/>
    <w:rsid w:val="00E06F24"/>
    <w:pPr>
      <w:ind w:left="708"/>
    </w:pPr>
  </w:style>
  <w:style w:type="paragraph" w:styleId="Salutations">
    <w:name w:val="Salutation"/>
    <w:basedOn w:val="Normal"/>
    <w:next w:val="Normal"/>
    <w:semiHidden/>
    <w:rsid w:val="00E06F24"/>
  </w:style>
  <w:style w:type="paragraph" w:styleId="Signature">
    <w:name w:val="Signature"/>
    <w:basedOn w:val="Normal"/>
    <w:semiHidden/>
    <w:rsid w:val="00E06F24"/>
    <w:pPr>
      <w:ind w:left="4252"/>
    </w:pPr>
  </w:style>
  <w:style w:type="paragraph" w:styleId="Signaturelectronique">
    <w:name w:val="E-mail Signature"/>
    <w:basedOn w:val="Normal"/>
    <w:semiHidden/>
    <w:rsid w:val="00E06F24"/>
  </w:style>
  <w:style w:type="table" w:styleId="Tableausimple1">
    <w:name w:val="Table Simple 1"/>
    <w:basedOn w:val="TableauNormal"/>
    <w:semiHidden/>
    <w:rsid w:val="00E06F2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E06F2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E06F2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Sous-titre">
    <w:name w:val="Subtitle"/>
    <w:basedOn w:val="Normal"/>
    <w:qFormat/>
    <w:rsid w:val="00E06F24"/>
    <w:pPr>
      <w:spacing w:after="60"/>
      <w:jc w:val="center"/>
      <w:outlineLvl w:val="1"/>
    </w:pPr>
    <w:rPr>
      <w:rFonts w:ascii="Arial" w:hAnsi="Arial" w:cs="Arial"/>
      <w:sz w:val="24"/>
    </w:rPr>
  </w:style>
  <w:style w:type="table" w:styleId="Tableauliste1">
    <w:name w:val="Table List 1"/>
    <w:basedOn w:val="TableauNormal"/>
    <w:semiHidden/>
    <w:rsid w:val="00E06F2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E06F2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E06F2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E06F2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E06F2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E06F2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E06F2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E06F2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extebrut">
    <w:name w:val="Plain Text"/>
    <w:basedOn w:val="Normal"/>
    <w:semiHidden/>
    <w:rsid w:val="00E06F24"/>
    <w:rPr>
      <w:rFonts w:ascii="Courier New" w:hAnsi="Courier New" w:cs="Courier New"/>
      <w:szCs w:val="20"/>
    </w:rPr>
  </w:style>
  <w:style w:type="table" w:styleId="Thmedutableau">
    <w:name w:val="Table Theme"/>
    <w:basedOn w:val="TableauNormal"/>
    <w:semiHidden/>
    <w:rsid w:val="00E06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qFormat/>
    <w:rsid w:val="00E06F2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itredenote">
    <w:name w:val="Note Heading"/>
    <w:basedOn w:val="Normal"/>
    <w:next w:val="Normal"/>
    <w:semiHidden/>
    <w:rsid w:val="00E06F24"/>
  </w:style>
  <w:style w:type="character" w:styleId="VariableHTML">
    <w:name w:val="HTML Variable"/>
    <w:semiHidden/>
    <w:rsid w:val="00E06F24"/>
    <w:rPr>
      <w:i/>
      <w:iCs/>
    </w:rPr>
  </w:style>
  <w:style w:type="table" w:styleId="TableauWeb1">
    <w:name w:val="Table Web 1"/>
    <w:basedOn w:val="TableauNormal"/>
    <w:semiHidden/>
    <w:rsid w:val="00E06F2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E06F2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E06F2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redocument">
    <w:name w:val="Titre document"/>
    <w:basedOn w:val="CS"/>
    <w:semiHidden/>
    <w:rsid w:val="00E06F24"/>
  </w:style>
  <w:style w:type="paragraph" w:customStyle="1" w:styleId="Titresommairetable">
    <w:name w:val="Titre sommaire table"/>
    <w:basedOn w:val="StyleHelvetica55Roman18ptOrangeJustifi"/>
    <w:semiHidden/>
    <w:rsid w:val="00E06F24"/>
  </w:style>
  <w:style w:type="paragraph" w:customStyle="1" w:styleId="Titre1sommaireannexe">
    <w:name w:val="Titre 1 sommaire annexe"/>
    <w:basedOn w:val="Normal"/>
    <w:semiHidden/>
    <w:rsid w:val="00E06F24"/>
    <w:pPr>
      <w:jc w:val="both"/>
    </w:pPr>
    <w:rPr>
      <w:rFonts w:cs="Arial"/>
      <w:color w:val="FF6600"/>
      <w:sz w:val="28"/>
      <w:szCs w:val="28"/>
    </w:rPr>
  </w:style>
  <w:style w:type="paragraph" w:customStyle="1" w:styleId="Textecourant">
    <w:name w:val="Texte courant"/>
    <w:basedOn w:val="Texte"/>
    <w:semiHidden/>
    <w:rsid w:val="00E06F24"/>
  </w:style>
  <w:style w:type="paragraph" w:customStyle="1" w:styleId="titreniveau1">
    <w:name w:val="titre niveau 1"/>
    <w:basedOn w:val="Titre1"/>
    <w:semiHidden/>
    <w:rsid w:val="00E06F24"/>
    <w:rPr>
      <w:lang w:val="en-GB"/>
    </w:rPr>
  </w:style>
  <w:style w:type="paragraph" w:customStyle="1" w:styleId="Style1">
    <w:name w:val="Style1"/>
    <w:basedOn w:val="Titre2"/>
    <w:semiHidden/>
    <w:rsid w:val="00E06F24"/>
    <w:rPr>
      <w:lang w:val="en-GB"/>
    </w:rPr>
  </w:style>
  <w:style w:type="paragraph" w:customStyle="1" w:styleId="Style2">
    <w:name w:val="Style2"/>
    <w:basedOn w:val="Titre3"/>
    <w:semiHidden/>
    <w:rsid w:val="00E06F24"/>
    <w:rPr>
      <w:lang w:val="en-GB"/>
    </w:rPr>
  </w:style>
  <w:style w:type="paragraph" w:customStyle="1" w:styleId="Style3">
    <w:name w:val="Style3"/>
    <w:basedOn w:val="Titre4"/>
    <w:semiHidden/>
    <w:rsid w:val="00E06F24"/>
    <w:rPr>
      <w:lang w:val="pt-BR"/>
    </w:rPr>
  </w:style>
  <w:style w:type="paragraph" w:customStyle="1" w:styleId="Style4">
    <w:name w:val="Style4"/>
    <w:basedOn w:val="Textenum1"/>
    <w:semiHidden/>
    <w:rsid w:val="00E06F24"/>
    <w:rPr>
      <w:lang w:val="pt-BR"/>
    </w:rPr>
  </w:style>
  <w:style w:type="paragraph" w:customStyle="1" w:styleId="Style5">
    <w:name w:val="Style5"/>
    <w:basedOn w:val="Textenum2"/>
    <w:semiHidden/>
    <w:rsid w:val="00E06F24"/>
    <w:rPr>
      <w:lang w:val="pt-BR"/>
    </w:rPr>
  </w:style>
  <w:style w:type="paragraph" w:customStyle="1" w:styleId="titredoc">
    <w:name w:val="titre doc"/>
    <w:basedOn w:val="CS"/>
    <w:rsid w:val="009A6881"/>
  </w:style>
  <w:style w:type="paragraph" w:customStyle="1" w:styleId="TitreTBSommaire">
    <w:name w:val="Titre TB Sommaire"/>
    <w:basedOn w:val="StyleHelvetica55Roman18ptOrangeJustifi"/>
    <w:rsid w:val="009A6881"/>
  </w:style>
  <w:style w:type="paragraph" w:customStyle="1" w:styleId="titre1TB">
    <w:name w:val="titre 1 TB"/>
    <w:basedOn w:val="Normal"/>
    <w:rsid w:val="009A6881"/>
    <w:pPr>
      <w:jc w:val="both"/>
    </w:pPr>
    <w:rPr>
      <w:rFonts w:cs="Arial"/>
      <w:color w:val="FF6600"/>
      <w:sz w:val="28"/>
      <w:szCs w:val="28"/>
    </w:rPr>
  </w:style>
  <w:style w:type="paragraph" w:customStyle="1" w:styleId="textecourant0">
    <w:name w:val="texte courant"/>
    <w:basedOn w:val="Texte"/>
    <w:rsid w:val="009A6881"/>
  </w:style>
  <w:style w:type="paragraph" w:customStyle="1" w:styleId="Titre1doc">
    <w:name w:val="Titre 1 doc"/>
    <w:basedOn w:val="Titre1"/>
    <w:rsid w:val="009A6881"/>
    <w:rPr>
      <w:lang w:val="en-GB"/>
    </w:rPr>
  </w:style>
  <w:style w:type="paragraph" w:customStyle="1" w:styleId="titre2doc">
    <w:name w:val="titre 2 doc"/>
    <w:basedOn w:val="Titre2"/>
    <w:rsid w:val="009A6881"/>
    <w:rPr>
      <w:lang w:val="en-GB"/>
    </w:rPr>
  </w:style>
  <w:style w:type="paragraph" w:customStyle="1" w:styleId="Titre3doc">
    <w:name w:val="Titre 3 doc"/>
    <w:basedOn w:val="Titre3"/>
    <w:rsid w:val="009A6881"/>
    <w:rPr>
      <w:lang w:val="en-GB"/>
    </w:rPr>
  </w:style>
  <w:style w:type="paragraph" w:customStyle="1" w:styleId="Titre4doc">
    <w:name w:val="Titre 4 doc"/>
    <w:basedOn w:val="Titre4"/>
    <w:rsid w:val="009A6881"/>
    <w:rPr>
      <w:u w:val="none"/>
      <w:lang w:val="pt-BR"/>
    </w:rPr>
  </w:style>
  <w:style w:type="paragraph" w:customStyle="1" w:styleId="Style6">
    <w:name w:val="Style6"/>
    <w:basedOn w:val="Textenum1"/>
    <w:rsid w:val="009A6881"/>
    <w:rPr>
      <w:lang w:val="pt-BR"/>
    </w:rPr>
  </w:style>
  <w:style w:type="paragraph" w:customStyle="1" w:styleId="Style7">
    <w:name w:val="Style7"/>
    <w:basedOn w:val="Textenum2"/>
    <w:rsid w:val="009A6881"/>
    <w:rPr>
      <w:lang w:val="pt-BR"/>
    </w:rPr>
  </w:style>
  <w:style w:type="character" w:customStyle="1" w:styleId="Textenum1Car">
    <w:name w:val="Texte_énum_1 Car"/>
    <w:link w:val="Textenum1"/>
    <w:uiPriority w:val="99"/>
    <w:rsid w:val="00AE38EA"/>
    <w:rPr>
      <w:rFonts w:ascii="Helvetica 55 Roman" w:hAnsi="Helvetica 55 Roman" w:cs="Arial"/>
    </w:rPr>
  </w:style>
  <w:style w:type="paragraph" w:customStyle="1" w:styleId="annexetitre">
    <w:name w:val="annexe_titre"/>
    <w:basedOn w:val="Normal"/>
    <w:next w:val="Texte"/>
    <w:uiPriority w:val="99"/>
    <w:rsid w:val="005A7271"/>
    <w:pPr>
      <w:pageBreakBefore/>
      <w:spacing w:after="480"/>
    </w:pPr>
    <w:rPr>
      <w:color w:val="FF6600"/>
      <w:sz w:val="36"/>
      <w:szCs w:val="36"/>
    </w:rPr>
  </w:style>
  <w:style w:type="character" w:customStyle="1" w:styleId="Tableau10Car">
    <w:name w:val="Tableau_10 Car"/>
    <w:link w:val="Tableau10"/>
    <w:uiPriority w:val="99"/>
    <w:locked/>
    <w:rsid w:val="005A7271"/>
    <w:rPr>
      <w:rFonts w:ascii="Helvetica 55 Roman" w:eastAsia="SimSun" w:hAnsi="Helvetica 55 Roman"/>
      <w:color w:val="FF6600"/>
      <w:kern w:val="2"/>
      <w:sz w:val="24"/>
      <w:szCs w:val="24"/>
      <w:lang w:val="en-US" w:eastAsia="zh-CN" w:bidi="he-IL"/>
    </w:rPr>
  </w:style>
  <w:style w:type="paragraph" w:customStyle="1" w:styleId="Tableau10">
    <w:name w:val="Tableau_10"/>
    <w:basedOn w:val="Normal"/>
    <w:link w:val="Tableau10Car"/>
    <w:uiPriority w:val="99"/>
    <w:rsid w:val="005A7271"/>
    <w:pPr>
      <w:jc w:val="both"/>
    </w:pPr>
    <w:rPr>
      <w:rFonts w:eastAsia="SimSun"/>
      <w:color w:val="FF6600"/>
      <w:kern w:val="2"/>
      <w:sz w:val="24"/>
      <w:lang w:val="en-US" w:eastAsia="zh-CN" w:bidi="he-IL"/>
    </w:rPr>
  </w:style>
  <w:style w:type="paragraph" w:customStyle="1" w:styleId="annexetitre2">
    <w:name w:val="annexe_titre_2"/>
    <w:basedOn w:val="Texte"/>
    <w:uiPriority w:val="99"/>
    <w:rsid w:val="005A7271"/>
    <w:rPr>
      <w:rFonts w:eastAsia="SimSun"/>
      <w:b/>
      <w:color w:val="FF6600"/>
      <w:kern w:val="2"/>
      <w:sz w:val="28"/>
      <w:szCs w:val="24"/>
      <w:lang w:val="en-US" w:eastAsia="zh-CN"/>
    </w:rPr>
  </w:style>
  <w:style w:type="paragraph" w:customStyle="1" w:styleId="annexetitre1">
    <w:name w:val="annexe_titre_1"/>
    <w:basedOn w:val="Titre1"/>
    <w:next w:val="Texte"/>
    <w:uiPriority w:val="99"/>
    <w:rsid w:val="005A7271"/>
    <w:pPr>
      <w:spacing w:before="480"/>
      <w:jc w:val="both"/>
      <w:outlineLvl w:val="9"/>
    </w:pPr>
    <w:rPr>
      <w:bCs w:val="0"/>
      <w:kern w:val="0"/>
      <w:szCs w:val="28"/>
    </w:rPr>
  </w:style>
  <w:style w:type="character" w:customStyle="1" w:styleId="En-tteCar">
    <w:name w:val="En-tête Car"/>
    <w:link w:val="En-tte"/>
    <w:uiPriority w:val="99"/>
    <w:locked/>
    <w:rsid w:val="00E441DF"/>
    <w:rPr>
      <w:rFonts w:ascii="Helvetica 55 Roman" w:hAnsi="Helvetica 55 Roman"/>
      <w:szCs w:val="24"/>
    </w:rPr>
  </w:style>
  <w:style w:type="character" w:customStyle="1" w:styleId="PieddepageCar">
    <w:name w:val="Pied de page Car"/>
    <w:link w:val="Pieddepage"/>
    <w:uiPriority w:val="99"/>
    <w:locked/>
    <w:rsid w:val="00E441DF"/>
    <w:rPr>
      <w:rFonts w:ascii="Helvetica 55 Roman" w:hAnsi="Helvetica 55 Roman"/>
      <w:szCs w:val="24"/>
    </w:rPr>
  </w:style>
  <w:style w:type="character" w:customStyle="1" w:styleId="CommentaireCar">
    <w:name w:val="Commentaire Car"/>
    <w:link w:val="Commentaire"/>
    <w:semiHidden/>
    <w:locked/>
    <w:rsid w:val="004740C8"/>
    <w:rPr>
      <w:rFonts w:ascii="Arial" w:hAnsi="Arial"/>
      <w:sz w:val="16"/>
      <w:lang w:eastAsia="en-US"/>
    </w:rPr>
  </w:style>
  <w:style w:type="paragraph" w:customStyle="1" w:styleId="Normal1">
    <w:name w:val="Normal1"/>
    <w:basedOn w:val="Normal"/>
    <w:rsid w:val="002E2AF9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Textenum">
    <w:name w:val="Texte_énum"/>
    <w:basedOn w:val="Texte"/>
    <w:rsid w:val="00844506"/>
    <w:pPr>
      <w:numPr>
        <w:numId w:val="22"/>
      </w:numPr>
      <w:spacing w:before="0" w:after="60"/>
    </w:pPr>
    <w:rPr>
      <w:rFonts w:ascii="Arial" w:hAnsi="Arial" w:cs="Times New Roman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97E6E"/>
    <w:pPr>
      <w:keepLines/>
      <w:spacing w:before="480" w:line="276" w:lineRule="auto"/>
      <w:outlineLvl w:val="9"/>
    </w:pPr>
    <w:rPr>
      <w:rFonts w:ascii="Cambria" w:hAnsi="Cambria" w:cs="Times New Roman"/>
      <w:b/>
      <w:color w:val="365F91"/>
      <w:kern w:val="0"/>
      <w:sz w:val="28"/>
      <w:szCs w:val="28"/>
    </w:rPr>
  </w:style>
  <w:style w:type="paragraph" w:styleId="TM3">
    <w:name w:val="toc 3"/>
    <w:basedOn w:val="Normal"/>
    <w:next w:val="Normal"/>
    <w:autoRedefine/>
    <w:rsid w:val="00782928"/>
    <w:pPr>
      <w:ind w:left="400"/>
    </w:pPr>
    <w:rPr>
      <w:rFonts w:asciiTheme="minorHAnsi" w:hAnsiTheme="minorHAnsi" w:cstheme="minorHAnsi"/>
      <w:i/>
      <w:iCs/>
      <w:szCs w:val="20"/>
    </w:rPr>
  </w:style>
  <w:style w:type="paragraph" w:styleId="TM4">
    <w:name w:val="toc 4"/>
    <w:basedOn w:val="Normal"/>
    <w:next w:val="Normal"/>
    <w:autoRedefine/>
    <w:rsid w:val="00782928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TM5">
    <w:name w:val="toc 5"/>
    <w:basedOn w:val="Normal"/>
    <w:next w:val="Normal"/>
    <w:autoRedefine/>
    <w:rsid w:val="00782928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basedOn w:val="Normal"/>
    <w:next w:val="Normal"/>
    <w:autoRedefine/>
    <w:rsid w:val="00782928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basedOn w:val="Normal"/>
    <w:next w:val="Normal"/>
    <w:autoRedefine/>
    <w:rsid w:val="00782928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TM8">
    <w:name w:val="toc 8"/>
    <w:basedOn w:val="Normal"/>
    <w:next w:val="Normal"/>
    <w:autoRedefine/>
    <w:rsid w:val="00782928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TM9">
    <w:name w:val="toc 9"/>
    <w:basedOn w:val="Normal"/>
    <w:next w:val="Normal"/>
    <w:autoRedefine/>
    <w:rsid w:val="00782928"/>
    <w:pPr>
      <w:ind w:left="1600"/>
    </w:pPr>
    <w:rPr>
      <w:rFonts w:asciiTheme="minorHAnsi" w:hAnsiTheme="minorHAnsi" w:cstheme="minorHAns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En-tte">
    <w:name w:val="ArticleSection"/>
    <w:pPr>
      <w:numPr>
        <w:numId w:val="16"/>
      </w:numPr>
    </w:pPr>
  </w:style>
  <w:style w:type="numbering" w:customStyle="1" w:styleId="Pieddepage">
    <w:name w:val="1ai"/>
    <w:pPr>
      <w:numPr>
        <w:numId w:val="15"/>
      </w:numPr>
    </w:pPr>
  </w:style>
  <w:style w:type="numbering" w:customStyle="1" w:styleId="Commentaire">
    <w:name w:val="111111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mailto: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1E67.65DECA1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A68DE-5E51-4FC9-B05B-4CF753591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</Pages>
  <Words>4449</Words>
  <Characters>24475</Characters>
  <Application>Microsoft Office Word</Application>
  <DocSecurity>0</DocSecurity>
  <Lines>203</Lines>
  <Paragraphs>57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</vt:lpstr>
    </vt:vector>
  </TitlesOfParts>
  <Company>FT</Company>
  <LinksUpToDate>false</LinksUpToDate>
  <CharactersWithSpaces>28867</CharactersWithSpaces>
  <SharedDoc>false</SharedDoc>
  <HLinks>
    <vt:vector size="300" baseType="variant">
      <vt:variant>
        <vt:i4>6422640</vt:i4>
      </vt:variant>
      <vt:variant>
        <vt:i4>291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6422640</vt:i4>
      </vt:variant>
      <vt:variant>
        <vt:i4>288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6684775</vt:i4>
      </vt:variant>
      <vt:variant>
        <vt:i4>285</vt:i4>
      </vt:variant>
      <vt:variant>
        <vt:i4>0</vt:i4>
      </vt:variant>
      <vt:variant>
        <vt:i4>5</vt:i4>
      </vt:variant>
      <vt:variant>
        <vt:lpwstr>http://www.operateurs.orange.f/</vt:lpwstr>
      </vt:variant>
      <vt:variant>
        <vt:lpwstr/>
      </vt:variant>
      <vt:variant>
        <vt:i4>1376313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_Toc425782054</vt:lpwstr>
      </vt:variant>
      <vt:variant>
        <vt:i4>1376313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_Toc425782053</vt:lpwstr>
      </vt:variant>
      <vt:variant>
        <vt:i4>1376313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_Toc425782052</vt:lpwstr>
      </vt:variant>
      <vt:variant>
        <vt:i4>1376313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_Toc425782051</vt:lpwstr>
      </vt:variant>
      <vt:variant>
        <vt:i4>1376313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_Toc425782050</vt:lpwstr>
      </vt:variant>
      <vt:variant>
        <vt:i4>1310777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_Toc425782049</vt:lpwstr>
      </vt:variant>
      <vt:variant>
        <vt:i4>1310777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_Toc425782048</vt:lpwstr>
      </vt:variant>
      <vt:variant>
        <vt:i4>1310777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_Toc425782047</vt:lpwstr>
      </vt:variant>
      <vt:variant>
        <vt:i4>1310777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_Toc425782046</vt:lpwstr>
      </vt:variant>
      <vt:variant>
        <vt:i4>1310777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_Toc425782045</vt:lpwstr>
      </vt:variant>
      <vt:variant>
        <vt:i4>1310777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_Toc425782044</vt:lpwstr>
      </vt:variant>
      <vt:variant>
        <vt:i4>1310777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_Toc425782043</vt:lpwstr>
      </vt:variant>
      <vt:variant>
        <vt:i4>1310777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_Toc425782042</vt:lpwstr>
      </vt:variant>
      <vt:variant>
        <vt:i4>1310777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_Toc425782041</vt:lpwstr>
      </vt:variant>
      <vt:variant>
        <vt:i4>1310777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_Toc425782040</vt:lpwstr>
      </vt:variant>
      <vt:variant>
        <vt:i4>1245241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_Toc425782039</vt:lpwstr>
      </vt:variant>
      <vt:variant>
        <vt:i4>1245241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_Toc425782038</vt:lpwstr>
      </vt:variant>
      <vt:variant>
        <vt:i4>1245241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_Toc425782037</vt:lpwstr>
      </vt:variant>
      <vt:variant>
        <vt:i4>1245241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_Toc425782036</vt:lpwstr>
      </vt:variant>
      <vt:variant>
        <vt:i4>1245241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_Toc425782035</vt:lpwstr>
      </vt:variant>
      <vt:variant>
        <vt:i4>1245241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_Toc425782034</vt:lpwstr>
      </vt:variant>
      <vt:variant>
        <vt:i4>1245241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_Toc425782033</vt:lpwstr>
      </vt:variant>
      <vt:variant>
        <vt:i4>1245241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_Toc425782032</vt:lpwstr>
      </vt:variant>
      <vt:variant>
        <vt:i4>1245241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_Toc425782031</vt:lpwstr>
      </vt:variant>
      <vt:variant>
        <vt:i4>1245241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_Toc425782030</vt:lpwstr>
      </vt:variant>
      <vt:variant>
        <vt:i4>1179705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_Toc425782029</vt:lpwstr>
      </vt:variant>
      <vt:variant>
        <vt:i4>1179705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_Toc425782028</vt:lpwstr>
      </vt:variant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_Toc425782027</vt:lpwstr>
      </vt:variant>
      <vt:variant>
        <vt:i4>1179705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_Toc425782026</vt:lpwstr>
      </vt:variant>
      <vt:variant>
        <vt:i4>1179705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_Toc425782025</vt:lpwstr>
      </vt:variant>
      <vt:variant>
        <vt:i4>1179705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_Toc425782024</vt:lpwstr>
      </vt:variant>
      <vt:variant>
        <vt:i4>1179705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_Toc425782023</vt:lpwstr>
      </vt:variant>
      <vt:variant>
        <vt:i4>1179705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_Toc425782022</vt:lpwstr>
      </vt:variant>
      <vt:variant>
        <vt:i4>1179705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_Toc425782021</vt:lpwstr>
      </vt:variant>
      <vt:variant>
        <vt:i4>1179705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_Toc425782020</vt:lpwstr>
      </vt:variant>
      <vt:variant>
        <vt:i4>1114169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_Toc425782019</vt:lpwstr>
      </vt:variant>
      <vt:variant>
        <vt:i4>1114169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_Toc425782018</vt:lpwstr>
      </vt:variant>
      <vt:variant>
        <vt:i4>1114169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_Toc425782017</vt:lpwstr>
      </vt:variant>
      <vt:variant>
        <vt:i4>1114169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_Toc425782016</vt:lpwstr>
      </vt:variant>
      <vt:variant>
        <vt:i4>1114169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_Toc425782015</vt:lpwstr>
      </vt:variant>
      <vt:variant>
        <vt:i4>1114169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_Toc425782014</vt:lpwstr>
      </vt:variant>
      <vt:variant>
        <vt:i4>1114169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_Toc425782013</vt:lpwstr>
      </vt:variant>
      <vt:variant>
        <vt:i4>1114169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_Toc425782012</vt:lpwstr>
      </vt:variant>
      <vt:variant>
        <vt:i4>1114169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_Toc425782011</vt:lpwstr>
      </vt:variant>
      <vt:variant>
        <vt:i4>1114169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_Toc425782010</vt:lpwstr>
      </vt:variant>
      <vt:variant>
        <vt:i4>1048633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_Toc425782009</vt:lpwstr>
      </vt:variant>
      <vt:variant>
        <vt:i4>1048633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_Toc425782008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Sonia THEVE</dc:creator>
  <cp:lastModifiedBy>MORDELET Marie Eve Ext OWF/DRIP</cp:lastModifiedBy>
  <cp:revision>11</cp:revision>
  <cp:lastPrinted>2008-07-01T11:20:00Z</cp:lastPrinted>
  <dcterms:created xsi:type="dcterms:W3CDTF">2019-03-11T13:44:00Z</dcterms:created>
  <dcterms:modified xsi:type="dcterms:W3CDTF">2019-03-15T14:56:00Z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